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448396">
      <w:pPr>
        <w:tabs>
          <w:tab w:val="left" w:pos="6120"/>
        </w:tabs>
        <w:jc w:val="center"/>
        <w:rPr>
          <w:b/>
          <w:sz w:val="28"/>
          <w:szCs w:val="28"/>
        </w:rPr>
      </w:pPr>
      <w:r>
        <w:rPr>
          <w:rFonts w:hint="eastAsia"/>
          <w:b/>
          <w:sz w:val="32"/>
          <w:szCs w:val="32"/>
          <w:lang w:eastAsia="zh-CN"/>
        </w:rPr>
        <w:t>人类</w:t>
      </w:r>
      <w:r>
        <w:rPr>
          <w:rFonts w:hint="eastAsia"/>
          <w:b/>
          <w:sz w:val="32"/>
          <w:szCs w:val="32"/>
        </w:rPr>
        <w:t>室</w:t>
      </w:r>
      <w:r>
        <w:rPr>
          <w:b/>
          <w:sz w:val="32"/>
          <w:szCs w:val="32"/>
        </w:rPr>
        <w:t>20</w:t>
      </w:r>
      <w:r>
        <w:rPr>
          <w:rFonts w:hint="eastAsia"/>
          <w:b/>
          <w:sz w:val="32"/>
          <w:szCs w:val="32"/>
          <w:lang w:val="en-US" w:eastAsia="zh-CN"/>
        </w:rPr>
        <w:t>24</w:t>
      </w:r>
      <w:r>
        <w:rPr>
          <w:rFonts w:hint="eastAsia"/>
          <w:b/>
          <w:sz w:val="32"/>
          <w:szCs w:val="32"/>
        </w:rPr>
        <w:t>年</w:t>
      </w:r>
      <w:r>
        <w:rPr>
          <w:rFonts w:hint="eastAsia"/>
          <w:b/>
          <w:sz w:val="32"/>
          <w:szCs w:val="32"/>
          <w:lang w:val="en-US" w:eastAsia="zh-CN"/>
        </w:rPr>
        <w:t>12</w:t>
      </w:r>
      <w:r>
        <w:rPr>
          <w:rFonts w:hint="eastAsia"/>
          <w:b/>
          <w:sz w:val="32"/>
          <w:szCs w:val="32"/>
        </w:rPr>
        <w:t>月</w:t>
      </w:r>
      <w:r>
        <w:rPr>
          <w:rFonts w:hint="eastAsia"/>
          <w:b/>
          <w:sz w:val="32"/>
          <w:szCs w:val="32"/>
          <w:lang w:eastAsia="zh-CN"/>
        </w:rPr>
        <w:t>中期</w:t>
      </w:r>
      <w:r>
        <w:rPr>
          <w:rFonts w:hint="eastAsia"/>
          <w:b/>
          <w:sz w:val="32"/>
          <w:szCs w:val="32"/>
        </w:rPr>
        <w:t>报告安排</w:t>
      </w:r>
    </w:p>
    <w:p w14:paraId="7A87E6EC">
      <w:pPr>
        <w:jc w:val="center"/>
        <w:rPr>
          <w:b/>
          <w:sz w:val="32"/>
          <w:szCs w:val="32"/>
        </w:rPr>
      </w:pPr>
      <w:r>
        <w:rPr>
          <w:rFonts w:hint="eastAsia"/>
          <w:b/>
          <w:szCs w:val="21"/>
        </w:rPr>
        <w:t>（报告时间：</w:t>
      </w:r>
      <w:r>
        <w:rPr>
          <w:rFonts w:hint="eastAsia"/>
          <w:b/>
          <w:szCs w:val="21"/>
          <w:lang w:eastAsia="zh-CN"/>
        </w:rPr>
        <w:t>中期</w:t>
      </w:r>
      <w:r>
        <w:rPr>
          <w:b/>
          <w:szCs w:val="21"/>
        </w:rPr>
        <w:t>1</w:t>
      </w:r>
      <w:r>
        <w:rPr>
          <w:rFonts w:hint="eastAsia"/>
          <w:b/>
          <w:szCs w:val="21"/>
          <w:lang w:val="en-US" w:eastAsia="zh-CN"/>
        </w:rPr>
        <w:t>5</w:t>
      </w:r>
      <w:r>
        <w:rPr>
          <w:rFonts w:hint="eastAsia"/>
          <w:b/>
          <w:szCs w:val="21"/>
        </w:rPr>
        <w:t>分钟；提问：</w:t>
      </w:r>
      <w:r>
        <w:rPr>
          <w:b/>
          <w:szCs w:val="21"/>
        </w:rPr>
        <w:t>5-10</w:t>
      </w:r>
      <w:r>
        <w:rPr>
          <w:rFonts w:hint="eastAsia"/>
          <w:b/>
          <w:szCs w:val="21"/>
        </w:rPr>
        <w:t>分钟）</w:t>
      </w:r>
    </w:p>
    <w:tbl>
      <w:tblPr>
        <w:tblStyle w:val="5"/>
        <w:tblW w:w="13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1201"/>
        <w:gridCol w:w="941"/>
        <w:gridCol w:w="845"/>
        <w:gridCol w:w="1010"/>
        <w:gridCol w:w="886"/>
        <w:gridCol w:w="5195"/>
        <w:gridCol w:w="2779"/>
      </w:tblGrid>
      <w:tr w14:paraId="25AD6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14:paraId="273EDA97">
            <w:pPr>
              <w:jc w:val="center"/>
              <w:rPr>
                <w:rFonts w:hint="default" w:ascii="Times New Roman" w:hAnsi="Times New Roman" w:cs="Times New Roman"/>
                <w:b/>
                <w:sz w:val="24"/>
              </w:rPr>
            </w:pPr>
            <w:r>
              <w:rPr>
                <w:rFonts w:hint="default" w:ascii="Times New Roman" w:hAnsi="Times New Roman" w:cs="Times New Roman"/>
                <w:b/>
                <w:sz w:val="24"/>
              </w:rPr>
              <w:t>序号</w:t>
            </w:r>
          </w:p>
        </w:tc>
        <w:tc>
          <w:tcPr>
            <w:tcW w:w="1201" w:type="dxa"/>
            <w:tcBorders>
              <w:top w:val="single" w:color="auto" w:sz="4" w:space="0"/>
              <w:left w:val="single" w:color="auto" w:sz="4" w:space="0"/>
              <w:bottom w:val="single" w:color="auto" w:sz="4" w:space="0"/>
              <w:right w:val="single" w:color="auto" w:sz="4" w:space="0"/>
            </w:tcBorders>
            <w:vAlign w:val="center"/>
          </w:tcPr>
          <w:p w14:paraId="5A34BA41">
            <w:pPr>
              <w:jc w:val="center"/>
              <w:rPr>
                <w:rFonts w:hint="default" w:ascii="Times New Roman" w:hAnsi="Times New Roman" w:cs="Times New Roman"/>
                <w:b/>
                <w:sz w:val="24"/>
              </w:rPr>
            </w:pPr>
            <w:r>
              <w:rPr>
                <w:rFonts w:hint="default" w:ascii="Times New Roman" w:hAnsi="Times New Roman" w:cs="Times New Roman"/>
                <w:b/>
                <w:sz w:val="24"/>
              </w:rPr>
              <w:t>学生</w:t>
            </w:r>
          </w:p>
          <w:p w14:paraId="5AA00B9A">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941" w:type="dxa"/>
            <w:tcBorders>
              <w:top w:val="single" w:color="auto" w:sz="4" w:space="0"/>
              <w:left w:val="single" w:color="auto" w:sz="4" w:space="0"/>
              <w:bottom w:val="single" w:color="auto" w:sz="4" w:space="0"/>
              <w:right w:val="single" w:color="auto" w:sz="4" w:space="0"/>
            </w:tcBorders>
            <w:vAlign w:val="center"/>
          </w:tcPr>
          <w:p w14:paraId="2425500E">
            <w:pPr>
              <w:jc w:val="center"/>
              <w:rPr>
                <w:rFonts w:hint="default" w:ascii="Times New Roman" w:hAnsi="Times New Roman" w:cs="Times New Roman"/>
                <w:b/>
                <w:sz w:val="24"/>
              </w:rPr>
            </w:pPr>
            <w:r>
              <w:rPr>
                <w:rFonts w:hint="default" w:ascii="Times New Roman" w:hAnsi="Times New Roman" w:cs="Times New Roman"/>
                <w:b/>
                <w:sz w:val="24"/>
              </w:rPr>
              <w:t>入学</w:t>
            </w:r>
          </w:p>
          <w:p w14:paraId="04EA0107">
            <w:pPr>
              <w:jc w:val="center"/>
              <w:rPr>
                <w:rFonts w:hint="default" w:ascii="Times New Roman" w:hAnsi="Times New Roman" w:cs="Times New Roman"/>
                <w:b/>
                <w:sz w:val="24"/>
              </w:rPr>
            </w:pPr>
            <w:r>
              <w:rPr>
                <w:rFonts w:hint="default" w:ascii="Times New Roman" w:hAnsi="Times New Roman" w:cs="Times New Roman"/>
                <w:b/>
                <w:sz w:val="24"/>
              </w:rPr>
              <w:t>时间</w:t>
            </w:r>
          </w:p>
        </w:tc>
        <w:tc>
          <w:tcPr>
            <w:tcW w:w="845" w:type="dxa"/>
            <w:tcBorders>
              <w:top w:val="single" w:color="auto" w:sz="4" w:space="0"/>
              <w:left w:val="single" w:color="auto" w:sz="4" w:space="0"/>
              <w:bottom w:val="single" w:color="auto" w:sz="4" w:space="0"/>
              <w:right w:val="single" w:color="auto" w:sz="4" w:space="0"/>
            </w:tcBorders>
            <w:vAlign w:val="center"/>
          </w:tcPr>
          <w:p w14:paraId="4ACC865C">
            <w:pPr>
              <w:jc w:val="center"/>
              <w:rPr>
                <w:rFonts w:hint="default" w:ascii="Times New Roman" w:hAnsi="Times New Roman" w:cs="Times New Roman"/>
                <w:b/>
                <w:sz w:val="24"/>
              </w:rPr>
            </w:pPr>
            <w:r>
              <w:rPr>
                <w:rFonts w:hint="default" w:ascii="Times New Roman" w:hAnsi="Times New Roman" w:cs="Times New Roman"/>
                <w:b/>
                <w:sz w:val="24"/>
              </w:rPr>
              <w:t>攻读学位</w:t>
            </w:r>
          </w:p>
        </w:tc>
        <w:tc>
          <w:tcPr>
            <w:tcW w:w="1010" w:type="dxa"/>
            <w:tcBorders>
              <w:top w:val="single" w:color="auto" w:sz="4" w:space="0"/>
              <w:left w:val="single" w:color="auto" w:sz="4" w:space="0"/>
              <w:bottom w:val="single" w:color="auto" w:sz="4" w:space="0"/>
              <w:right w:val="single" w:color="auto" w:sz="4" w:space="0"/>
            </w:tcBorders>
            <w:vAlign w:val="center"/>
          </w:tcPr>
          <w:p w14:paraId="10D22183">
            <w:pPr>
              <w:jc w:val="center"/>
              <w:rPr>
                <w:rFonts w:hint="default" w:ascii="Times New Roman" w:hAnsi="Times New Roman" w:cs="Times New Roman"/>
                <w:b/>
                <w:sz w:val="24"/>
              </w:rPr>
            </w:pPr>
            <w:r>
              <w:rPr>
                <w:rFonts w:hint="default" w:ascii="Times New Roman" w:hAnsi="Times New Roman" w:cs="Times New Roman"/>
                <w:b/>
                <w:sz w:val="24"/>
              </w:rPr>
              <w:t>导师</w:t>
            </w:r>
          </w:p>
          <w:p w14:paraId="24A18773">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886" w:type="dxa"/>
            <w:tcBorders>
              <w:top w:val="single" w:color="auto" w:sz="4" w:space="0"/>
              <w:left w:val="single" w:color="auto" w:sz="4" w:space="0"/>
              <w:bottom w:val="single" w:color="auto" w:sz="4" w:space="0"/>
              <w:right w:val="single" w:color="auto" w:sz="4" w:space="0"/>
            </w:tcBorders>
            <w:vAlign w:val="center"/>
          </w:tcPr>
          <w:p w14:paraId="50C348DB">
            <w:pPr>
              <w:jc w:val="center"/>
              <w:rPr>
                <w:rFonts w:hint="default" w:ascii="Times New Roman" w:hAnsi="Times New Roman" w:cs="Times New Roman"/>
                <w:b/>
                <w:sz w:val="24"/>
              </w:rPr>
            </w:pPr>
            <w:r>
              <w:rPr>
                <w:rFonts w:hint="default" w:ascii="Times New Roman" w:hAnsi="Times New Roman" w:cs="Times New Roman"/>
                <w:b/>
                <w:sz w:val="24"/>
              </w:rPr>
              <w:t>开题/中期</w:t>
            </w:r>
          </w:p>
        </w:tc>
        <w:tc>
          <w:tcPr>
            <w:tcW w:w="5195" w:type="dxa"/>
            <w:tcBorders>
              <w:top w:val="single" w:color="auto" w:sz="4" w:space="0"/>
              <w:left w:val="single" w:color="auto" w:sz="4" w:space="0"/>
              <w:bottom w:val="single" w:color="auto" w:sz="4" w:space="0"/>
              <w:right w:val="single" w:color="auto" w:sz="4" w:space="0"/>
            </w:tcBorders>
            <w:vAlign w:val="center"/>
          </w:tcPr>
          <w:p w14:paraId="6A9E5961">
            <w:pPr>
              <w:jc w:val="center"/>
              <w:rPr>
                <w:rFonts w:hint="default" w:ascii="Times New Roman" w:hAnsi="Times New Roman" w:cs="Times New Roman"/>
                <w:b/>
                <w:sz w:val="24"/>
              </w:rPr>
            </w:pPr>
            <w:r>
              <w:rPr>
                <w:rFonts w:hint="default" w:ascii="Times New Roman" w:hAnsi="Times New Roman" w:cs="Times New Roman"/>
                <w:b/>
                <w:sz w:val="24"/>
              </w:rPr>
              <w:t>题  目</w:t>
            </w:r>
          </w:p>
        </w:tc>
        <w:tc>
          <w:tcPr>
            <w:tcW w:w="2779" w:type="dxa"/>
            <w:tcBorders>
              <w:top w:val="single" w:color="auto" w:sz="4" w:space="0"/>
              <w:left w:val="single" w:color="auto" w:sz="4" w:space="0"/>
              <w:bottom w:val="single" w:color="auto" w:sz="4" w:space="0"/>
              <w:right w:val="single" w:color="auto" w:sz="4" w:space="0"/>
            </w:tcBorders>
            <w:vAlign w:val="center"/>
          </w:tcPr>
          <w:p w14:paraId="70BC9847">
            <w:pPr>
              <w:widowControl/>
              <w:jc w:val="center"/>
              <w:rPr>
                <w:rFonts w:hint="default" w:ascii="Times New Roman" w:hAnsi="Times New Roman" w:cs="Times New Roman"/>
                <w:b/>
                <w:sz w:val="28"/>
                <w:szCs w:val="28"/>
              </w:rPr>
            </w:pPr>
            <w:r>
              <w:rPr>
                <w:rFonts w:hint="default" w:ascii="Times New Roman" w:hAnsi="Times New Roman" w:cs="Times New Roman"/>
                <w:b/>
                <w:sz w:val="28"/>
                <w:szCs w:val="28"/>
                <w:highlight w:val="none"/>
              </w:rPr>
              <w:t>考核小组成员</w:t>
            </w:r>
          </w:p>
        </w:tc>
      </w:tr>
      <w:tr w14:paraId="3FB8A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06B7CAF7">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1</w:t>
            </w:r>
          </w:p>
        </w:tc>
        <w:tc>
          <w:tcPr>
            <w:tcW w:w="1201" w:type="dxa"/>
            <w:tcBorders>
              <w:top w:val="single" w:color="auto" w:sz="4" w:space="0"/>
              <w:left w:val="single" w:color="auto" w:sz="4" w:space="0"/>
              <w:bottom w:val="single" w:color="auto" w:sz="4" w:space="0"/>
              <w:right w:val="single" w:color="auto" w:sz="4" w:space="0"/>
            </w:tcBorders>
            <w:vAlign w:val="center"/>
          </w:tcPr>
          <w:p w14:paraId="26331081">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谭韵瑶</w:t>
            </w:r>
          </w:p>
        </w:tc>
        <w:tc>
          <w:tcPr>
            <w:tcW w:w="941" w:type="dxa"/>
            <w:tcBorders>
              <w:top w:val="single" w:color="auto" w:sz="4" w:space="0"/>
              <w:left w:val="single" w:color="auto" w:sz="4" w:space="0"/>
              <w:bottom w:val="single" w:color="auto" w:sz="4" w:space="0"/>
              <w:right w:val="single" w:color="auto" w:sz="4" w:space="0"/>
            </w:tcBorders>
            <w:vAlign w:val="center"/>
          </w:tcPr>
          <w:p w14:paraId="1CE48B71">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14:paraId="710F4D50">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3B7E4EED">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张晓凌</w:t>
            </w:r>
          </w:p>
        </w:tc>
        <w:tc>
          <w:tcPr>
            <w:tcW w:w="886" w:type="dxa"/>
            <w:tcBorders>
              <w:top w:val="single" w:color="auto" w:sz="4" w:space="0"/>
              <w:left w:val="single" w:color="auto" w:sz="4" w:space="0"/>
              <w:bottom w:val="single" w:color="auto" w:sz="4" w:space="0"/>
              <w:right w:val="single" w:color="auto" w:sz="4" w:space="0"/>
            </w:tcBorders>
            <w:vAlign w:val="center"/>
          </w:tcPr>
          <w:p w14:paraId="48946894">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14:paraId="4DD1E113">
            <w:pPr>
              <w:jc w:val="center"/>
              <w:rPr>
                <w:rFonts w:hint="default" w:ascii="Times New Roman" w:hAnsi="Times New Roman" w:cs="Times New Roman"/>
                <w:sz w:val="24"/>
                <w:szCs w:val="24"/>
              </w:rPr>
            </w:pPr>
            <w:r>
              <w:rPr>
                <w:rFonts w:hint="default" w:ascii="Times New Roman" w:hAnsi="Times New Roman" w:cs="Times New Roman"/>
                <w:sz w:val="24"/>
                <w:szCs w:val="24"/>
              </w:rPr>
              <w:t>西藏巴乌古日地点石制品研究</w:t>
            </w:r>
          </w:p>
        </w:tc>
        <w:tc>
          <w:tcPr>
            <w:tcW w:w="2779" w:type="dxa"/>
            <w:vMerge w:val="restart"/>
            <w:tcBorders>
              <w:left w:val="single" w:color="auto" w:sz="4" w:space="0"/>
              <w:right w:val="single" w:color="auto" w:sz="4" w:space="0"/>
            </w:tcBorders>
            <w:vAlign w:val="top"/>
          </w:tcPr>
          <w:p w14:paraId="55634BC0">
            <w:pPr>
              <w:spacing w:line="480" w:lineRule="auto"/>
              <w:jc w:val="both"/>
              <w:rPr>
                <w:rFonts w:hint="eastAsia" w:ascii="Times New Roman" w:hAnsi="Times New Roman" w:eastAsia="宋体" w:cs="Times New Roman"/>
                <w:sz w:val="24"/>
                <w:szCs w:val="24"/>
                <w:lang w:val="en-US" w:eastAsia="zh-CN"/>
              </w:rPr>
            </w:pPr>
            <w:r>
              <w:rPr>
                <w:rFonts w:hint="default" w:ascii="Times New Roman" w:hAnsi="Times New Roman" w:cs="Times New Roman"/>
                <w:sz w:val="24"/>
                <w:szCs w:val="24"/>
              </w:rPr>
              <w:t>主席：</w:t>
            </w:r>
            <w:r>
              <w:rPr>
                <w:rFonts w:hint="eastAsia" w:cs="Times New Roman"/>
                <w:sz w:val="24"/>
                <w:szCs w:val="24"/>
                <w:lang w:eastAsia="zh-CN"/>
              </w:rPr>
              <w:t>高</w:t>
            </w:r>
            <w:r>
              <w:rPr>
                <w:rFonts w:hint="eastAsia" w:cs="Times New Roman"/>
                <w:sz w:val="24"/>
                <w:szCs w:val="24"/>
                <w:lang w:val="en-US" w:eastAsia="zh-CN"/>
              </w:rPr>
              <w:t xml:space="preserve"> </w:t>
            </w:r>
            <w:r>
              <w:rPr>
                <w:rFonts w:hint="eastAsia" w:cs="Times New Roman"/>
                <w:sz w:val="24"/>
                <w:szCs w:val="24"/>
                <w:lang w:eastAsia="zh-CN"/>
              </w:rPr>
              <w:t>星</w:t>
            </w:r>
          </w:p>
          <w:p w14:paraId="4D576539">
            <w:pPr>
              <w:spacing w:line="480" w:lineRule="auto"/>
              <w:ind w:left="600" w:hanging="600" w:hangingChars="250"/>
              <w:jc w:val="both"/>
              <w:rPr>
                <w:rFonts w:hint="default" w:ascii="Times New Roman" w:hAnsi="Times New Roman" w:cs="Times New Roman"/>
                <w:sz w:val="24"/>
                <w:szCs w:val="24"/>
                <w:lang w:val="en-US"/>
              </w:rPr>
            </w:pPr>
            <w:r>
              <w:rPr>
                <w:rFonts w:hint="default" w:ascii="Times New Roman" w:hAnsi="Times New Roman" w:cs="Times New Roman"/>
                <w:sz w:val="24"/>
                <w:szCs w:val="24"/>
              </w:rPr>
              <w:t>委员：</w:t>
            </w:r>
            <w:r>
              <w:rPr>
                <w:rFonts w:hint="eastAsia" w:cs="Times New Roman"/>
                <w:sz w:val="24"/>
                <w:szCs w:val="24"/>
                <w:lang w:eastAsia="zh-CN"/>
              </w:rPr>
              <w:t>裴树文、吴秀杰、张晓凌、张</w:t>
            </w:r>
            <w:r>
              <w:rPr>
                <w:rFonts w:hint="eastAsia" w:cs="Times New Roman"/>
                <w:sz w:val="24"/>
                <w:szCs w:val="24"/>
                <w:lang w:val="en-US" w:eastAsia="zh-CN"/>
              </w:rPr>
              <w:t xml:space="preserve"> </w:t>
            </w:r>
            <w:r>
              <w:rPr>
                <w:rFonts w:hint="eastAsia" w:cs="Times New Roman"/>
                <w:sz w:val="24"/>
                <w:szCs w:val="24"/>
                <w:lang w:eastAsia="zh-CN"/>
              </w:rPr>
              <w:t>乐</w:t>
            </w:r>
          </w:p>
        </w:tc>
      </w:tr>
      <w:tr w14:paraId="347CF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443FFBF6">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2</w:t>
            </w:r>
          </w:p>
        </w:tc>
        <w:tc>
          <w:tcPr>
            <w:tcW w:w="1201" w:type="dxa"/>
            <w:tcBorders>
              <w:top w:val="single" w:color="auto" w:sz="4" w:space="0"/>
              <w:left w:val="single" w:color="auto" w:sz="4" w:space="0"/>
              <w:bottom w:val="single" w:color="auto" w:sz="4" w:space="0"/>
              <w:right w:val="single" w:color="auto" w:sz="4" w:space="0"/>
            </w:tcBorders>
            <w:vAlign w:val="center"/>
          </w:tcPr>
          <w:p w14:paraId="43CA4F0D">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支劲草</w:t>
            </w:r>
          </w:p>
        </w:tc>
        <w:tc>
          <w:tcPr>
            <w:tcW w:w="941" w:type="dxa"/>
            <w:tcBorders>
              <w:top w:val="single" w:color="auto" w:sz="4" w:space="0"/>
              <w:left w:val="single" w:color="auto" w:sz="4" w:space="0"/>
              <w:bottom w:val="single" w:color="auto" w:sz="4" w:space="0"/>
              <w:right w:val="single" w:color="auto" w:sz="4" w:space="0"/>
            </w:tcBorders>
            <w:vAlign w:val="center"/>
          </w:tcPr>
          <w:p w14:paraId="574CE966">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2021.9</w:t>
            </w:r>
          </w:p>
        </w:tc>
        <w:tc>
          <w:tcPr>
            <w:tcW w:w="845" w:type="dxa"/>
            <w:tcBorders>
              <w:top w:val="single" w:color="auto" w:sz="4" w:space="0"/>
              <w:left w:val="single" w:color="auto" w:sz="4" w:space="0"/>
              <w:bottom w:val="single" w:color="auto" w:sz="4" w:space="0"/>
              <w:right w:val="single" w:color="auto" w:sz="4" w:space="0"/>
            </w:tcBorders>
            <w:vAlign w:val="center"/>
          </w:tcPr>
          <w:p w14:paraId="0741020D">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74AD1BD8">
            <w:pPr>
              <w:jc w:val="center"/>
              <w:rPr>
                <w:rFonts w:hint="default" w:ascii="Times New Roman" w:hAnsi="Times New Roman" w:cs="Times New Roman"/>
                <w:sz w:val="24"/>
                <w:szCs w:val="24"/>
                <w:lang w:val="en-US" w:eastAsia="zh-CN"/>
              </w:rPr>
            </w:pPr>
            <w:r>
              <w:rPr>
                <w:rFonts w:hint="eastAsia" w:cs="Times New Roman"/>
                <w:sz w:val="24"/>
                <w:szCs w:val="24"/>
                <w:lang w:eastAsia="zh-CN"/>
              </w:rPr>
              <w:t>高</w:t>
            </w:r>
            <w:r>
              <w:rPr>
                <w:rFonts w:hint="eastAsia" w:cs="Times New Roman"/>
                <w:sz w:val="24"/>
                <w:szCs w:val="24"/>
                <w:lang w:val="en-US" w:eastAsia="zh-CN"/>
              </w:rPr>
              <w:t xml:space="preserve"> </w:t>
            </w:r>
            <w:r>
              <w:rPr>
                <w:rFonts w:hint="eastAsia" w:cs="Times New Roman"/>
                <w:sz w:val="24"/>
                <w:szCs w:val="24"/>
                <w:lang w:eastAsia="zh-CN"/>
              </w:rPr>
              <w:t>星</w:t>
            </w:r>
          </w:p>
        </w:tc>
        <w:tc>
          <w:tcPr>
            <w:tcW w:w="886" w:type="dxa"/>
            <w:tcBorders>
              <w:top w:val="single" w:color="auto" w:sz="4" w:space="0"/>
              <w:left w:val="single" w:color="auto" w:sz="4" w:space="0"/>
              <w:bottom w:val="single" w:color="auto" w:sz="4" w:space="0"/>
              <w:right w:val="single" w:color="auto" w:sz="4" w:space="0"/>
            </w:tcBorders>
            <w:vAlign w:val="center"/>
          </w:tcPr>
          <w:p w14:paraId="788EA342">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14:paraId="72A1667E">
            <w:pPr>
              <w:jc w:val="center"/>
              <w:rPr>
                <w:rFonts w:hint="default" w:ascii="Times New Roman" w:hAnsi="Times New Roman" w:cs="Times New Roman"/>
                <w:sz w:val="24"/>
                <w:szCs w:val="24"/>
              </w:rPr>
            </w:pPr>
            <w:r>
              <w:rPr>
                <w:rFonts w:hint="default" w:ascii="Times New Roman" w:hAnsi="Times New Roman" w:cs="Times New Roman"/>
                <w:sz w:val="24"/>
                <w:szCs w:val="24"/>
              </w:rPr>
              <w:t>宁夏鸽子山遗址第10地点石核-石片遗存研究</w:t>
            </w:r>
          </w:p>
        </w:tc>
        <w:tc>
          <w:tcPr>
            <w:tcW w:w="2779" w:type="dxa"/>
            <w:vMerge w:val="continue"/>
            <w:tcBorders>
              <w:left w:val="single" w:color="auto" w:sz="4" w:space="0"/>
              <w:right w:val="single" w:color="auto" w:sz="4" w:space="0"/>
            </w:tcBorders>
          </w:tcPr>
          <w:p w14:paraId="56D6E3CA">
            <w:pPr>
              <w:spacing w:line="480" w:lineRule="auto"/>
              <w:ind w:left="600" w:hanging="600" w:hangingChars="250"/>
              <w:jc w:val="left"/>
              <w:rPr>
                <w:rFonts w:hint="default" w:ascii="Times New Roman" w:hAnsi="Times New Roman" w:cs="Times New Roman"/>
                <w:sz w:val="24"/>
                <w:szCs w:val="24"/>
              </w:rPr>
            </w:pPr>
          </w:p>
        </w:tc>
      </w:tr>
      <w:tr w14:paraId="40C6F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6191BD58">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3</w:t>
            </w:r>
          </w:p>
        </w:tc>
        <w:tc>
          <w:tcPr>
            <w:tcW w:w="1201" w:type="dxa"/>
            <w:tcBorders>
              <w:top w:val="single" w:color="auto" w:sz="4" w:space="0"/>
              <w:left w:val="single" w:color="auto" w:sz="4" w:space="0"/>
              <w:bottom w:val="single" w:color="auto" w:sz="4" w:space="0"/>
              <w:right w:val="single" w:color="auto" w:sz="4" w:space="0"/>
            </w:tcBorders>
            <w:vAlign w:val="center"/>
          </w:tcPr>
          <w:p w14:paraId="282A9EE4">
            <w:pPr>
              <w:jc w:val="center"/>
              <w:rPr>
                <w:rFonts w:hint="eastAsia" w:cs="Times New Roman"/>
                <w:sz w:val="24"/>
                <w:szCs w:val="24"/>
                <w:lang w:val="en-US" w:eastAsia="zh-CN"/>
              </w:rPr>
            </w:pPr>
            <w:r>
              <w:rPr>
                <w:rFonts w:hint="eastAsia" w:cs="Times New Roman"/>
                <w:sz w:val="24"/>
                <w:szCs w:val="24"/>
                <w:lang w:val="en-US" w:eastAsia="zh-CN"/>
              </w:rPr>
              <w:t>杜雨薇</w:t>
            </w:r>
          </w:p>
        </w:tc>
        <w:tc>
          <w:tcPr>
            <w:tcW w:w="941" w:type="dxa"/>
            <w:tcBorders>
              <w:top w:val="single" w:color="auto" w:sz="4" w:space="0"/>
              <w:left w:val="single" w:color="auto" w:sz="4" w:space="0"/>
              <w:bottom w:val="single" w:color="auto" w:sz="4" w:space="0"/>
              <w:right w:val="single" w:color="auto" w:sz="4" w:space="0"/>
            </w:tcBorders>
            <w:vAlign w:val="center"/>
          </w:tcPr>
          <w:p w14:paraId="6F458193">
            <w:pPr>
              <w:jc w:val="center"/>
              <w:rPr>
                <w:rFonts w:hint="default" w:cs="Times New Roman"/>
                <w:sz w:val="24"/>
                <w:szCs w:val="24"/>
                <w:lang w:val="en-US" w:eastAsia="zh-CN"/>
              </w:rPr>
            </w:pPr>
            <w:r>
              <w:rPr>
                <w:rFonts w:hint="eastAsia" w:cs="Times New Roman"/>
                <w:sz w:val="24"/>
                <w:szCs w:val="24"/>
                <w:lang w:val="en-US" w:eastAsia="zh-CN"/>
              </w:rPr>
              <w:t>2021.9</w:t>
            </w:r>
          </w:p>
        </w:tc>
        <w:tc>
          <w:tcPr>
            <w:tcW w:w="845" w:type="dxa"/>
            <w:tcBorders>
              <w:top w:val="single" w:color="auto" w:sz="4" w:space="0"/>
              <w:left w:val="single" w:color="auto" w:sz="4" w:space="0"/>
              <w:bottom w:val="single" w:color="auto" w:sz="4" w:space="0"/>
              <w:right w:val="single" w:color="auto" w:sz="4" w:space="0"/>
            </w:tcBorders>
            <w:vAlign w:val="center"/>
          </w:tcPr>
          <w:p w14:paraId="5DED1247">
            <w:pPr>
              <w:jc w:val="center"/>
              <w:rPr>
                <w:rFonts w:hint="eastAsia" w:cs="Times New Roman"/>
                <w:b/>
                <w:sz w:val="24"/>
                <w:szCs w:val="24"/>
                <w:lang w:val="en-US"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0B667FE8">
            <w:pPr>
              <w:jc w:val="center"/>
              <w:rPr>
                <w:rFonts w:hint="eastAsia" w:cs="Times New Roman"/>
                <w:sz w:val="24"/>
                <w:szCs w:val="24"/>
                <w:lang w:val="en-US" w:eastAsia="zh-CN"/>
              </w:rPr>
            </w:pPr>
            <w:r>
              <w:rPr>
                <w:rFonts w:hint="eastAsia" w:cs="Times New Roman"/>
                <w:sz w:val="24"/>
                <w:szCs w:val="24"/>
                <w:lang w:val="en-US" w:eastAsia="zh-CN"/>
              </w:rPr>
              <w:t>裴树文张 乐</w:t>
            </w:r>
          </w:p>
        </w:tc>
        <w:tc>
          <w:tcPr>
            <w:tcW w:w="886" w:type="dxa"/>
            <w:tcBorders>
              <w:top w:val="single" w:color="auto" w:sz="4" w:space="0"/>
              <w:left w:val="single" w:color="auto" w:sz="4" w:space="0"/>
              <w:bottom w:val="single" w:color="auto" w:sz="4" w:space="0"/>
              <w:right w:val="single" w:color="auto" w:sz="4" w:space="0"/>
            </w:tcBorders>
            <w:vAlign w:val="center"/>
          </w:tcPr>
          <w:p w14:paraId="598B9DAB">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14:paraId="6017E483">
            <w:pPr>
              <w:jc w:val="center"/>
              <w:rPr>
                <w:rFonts w:hint="default" w:ascii="Times New Roman" w:hAnsi="Times New Roman" w:cs="Times New Roman"/>
                <w:sz w:val="24"/>
                <w:szCs w:val="24"/>
              </w:rPr>
            </w:pPr>
            <w:r>
              <w:rPr>
                <w:rFonts w:hint="default" w:ascii="Times New Roman" w:hAnsi="Times New Roman" w:cs="Times New Roman"/>
                <w:sz w:val="24"/>
                <w:szCs w:val="24"/>
              </w:rPr>
              <w:t>泥河湾盆地中更新世古人类生存策略——基 于蔚县吉家庄与蔡家沟遗址的动物考古学研究</w:t>
            </w:r>
          </w:p>
        </w:tc>
        <w:tc>
          <w:tcPr>
            <w:tcW w:w="2779" w:type="dxa"/>
            <w:vMerge w:val="continue"/>
            <w:tcBorders>
              <w:left w:val="single" w:color="auto" w:sz="4" w:space="0"/>
              <w:right w:val="single" w:color="auto" w:sz="4" w:space="0"/>
            </w:tcBorders>
          </w:tcPr>
          <w:p w14:paraId="482ACED2">
            <w:pPr>
              <w:spacing w:line="480" w:lineRule="auto"/>
              <w:ind w:left="600" w:hanging="600" w:hangingChars="250"/>
              <w:jc w:val="left"/>
              <w:rPr>
                <w:rFonts w:hint="default" w:ascii="Times New Roman" w:hAnsi="Times New Roman" w:cs="Times New Roman"/>
                <w:sz w:val="24"/>
                <w:szCs w:val="24"/>
              </w:rPr>
            </w:pPr>
          </w:p>
        </w:tc>
      </w:tr>
      <w:tr w14:paraId="4730E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66118BD6">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4</w:t>
            </w:r>
          </w:p>
        </w:tc>
        <w:tc>
          <w:tcPr>
            <w:tcW w:w="1201" w:type="dxa"/>
            <w:tcBorders>
              <w:top w:val="single" w:color="auto" w:sz="4" w:space="0"/>
              <w:left w:val="single" w:color="auto" w:sz="4" w:space="0"/>
              <w:bottom w:val="single" w:color="auto" w:sz="4" w:space="0"/>
              <w:right w:val="single" w:color="auto" w:sz="4" w:space="0"/>
            </w:tcBorders>
            <w:vAlign w:val="center"/>
          </w:tcPr>
          <w:p w14:paraId="465D7337">
            <w:pPr>
              <w:jc w:val="center"/>
              <w:rPr>
                <w:rFonts w:hint="eastAsia" w:cs="Times New Roman"/>
                <w:sz w:val="24"/>
                <w:szCs w:val="24"/>
                <w:lang w:val="en-US" w:eastAsia="zh-CN"/>
              </w:rPr>
            </w:pPr>
            <w:r>
              <w:rPr>
                <w:rFonts w:hint="eastAsia" w:cs="Times New Roman"/>
                <w:sz w:val="24"/>
                <w:szCs w:val="24"/>
                <w:lang w:val="en-US" w:eastAsia="zh-CN"/>
              </w:rPr>
              <w:t>郭玥婷</w:t>
            </w:r>
          </w:p>
        </w:tc>
        <w:tc>
          <w:tcPr>
            <w:tcW w:w="941" w:type="dxa"/>
            <w:tcBorders>
              <w:top w:val="single" w:color="auto" w:sz="4" w:space="0"/>
              <w:left w:val="single" w:color="auto" w:sz="4" w:space="0"/>
              <w:bottom w:val="single" w:color="auto" w:sz="4" w:space="0"/>
              <w:right w:val="single" w:color="auto" w:sz="4" w:space="0"/>
            </w:tcBorders>
            <w:vAlign w:val="center"/>
          </w:tcPr>
          <w:p w14:paraId="65822D65">
            <w:pPr>
              <w:jc w:val="center"/>
              <w:rPr>
                <w:rFonts w:hint="default" w:cs="Times New Roman"/>
                <w:sz w:val="24"/>
                <w:szCs w:val="24"/>
                <w:lang w:val="en-US" w:eastAsia="zh-CN"/>
              </w:rPr>
            </w:pPr>
            <w:r>
              <w:rPr>
                <w:rFonts w:hint="eastAsia" w:cs="Times New Roman"/>
                <w:sz w:val="24"/>
                <w:szCs w:val="24"/>
                <w:lang w:val="en-US" w:eastAsia="zh-CN"/>
              </w:rPr>
              <w:t>2021.9</w:t>
            </w:r>
          </w:p>
        </w:tc>
        <w:tc>
          <w:tcPr>
            <w:tcW w:w="845" w:type="dxa"/>
            <w:tcBorders>
              <w:top w:val="single" w:color="auto" w:sz="4" w:space="0"/>
              <w:left w:val="single" w:color="auto" w:sz="4" w:space="0"/>
              <w:bottom w:val="single" w:color="auto" w:sz="4" w:space="0"/>
              <w:right w:val="single" w:color="auto" w:sz="4" w:space="0"/>
            </w:tcBorders>
            <w:vAlign w:val="center"/>
          </w:tcPr>
          <w:p w14:paraId="3D862555">
            <w:pPr>
              <w:jc w:val="center"/>
              <w:rPr>
                <w:rFonts w:hint="eastAsia" w:cs="Times New Roman"/>
                <w:b/>
                <w:sz w:val="24"/>
                <w:szCs w:val="24"/>
                <w:lang w:val="en-US"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2FDBBAA1">
            <w:pPr>
              <w:jc w:val="center"/>
              <w:rPr>
                <w:rFonts w:hint="eastAsia" w:cs="Times New Roman"/>
                <w:sz w:val="24"/>
                <w:szCs w:val="24"/>
                <w:lang w:val="en-US" w:eastAsia="zh-CN"/>
              </w:rPr>
            </w:pPr>
            <w:r>
              <w:rPr>
                <w:rFonts w:hint="eastAsia" w:cs="Times New Roman"/>
                <w:sz w:val="24"/>
                <w:szCs w:val="24"/>
                <w:lang w:eastAsia="zh-CN"/>
              </w:rPr>
              <w:t>高</w:t>
            </w:r>
            <w:r>
              <w:rPr>
                <w:rFonts w:hint="eastAsia" w:cs="Times New Roman"/>
                <w:sz w:val="24"/>
                <w:szCs w:val="24"/>
                <w:lang w:val="en-US" w:eastAsia="zh-CN"/>
              </w:rPr>
              <w:t xml:space="preserve"> </w:t>
            </w:r>
            <w:r>
              <w:rPr>
                <w:rFonts w:hint="eastAsia" w:cs="Times New Roman"/>
                <w:sz w:val="24"/>
                <w:szCs w:val="24"/>
                <w:lang w:eastAsia="zh-CN"/>
              </w:rPr>
              <w:t>星李</w:t>
            </w:r>
            <w:r>
              <w:rPr>
                <w:rFonts w:hint="eastAsia" w:cs="Times New Roman"/>
                <w:sz w:val="24"/>
                <w:szCs w:val="24"/>
                <w:lang w:val="en-US" w:eastAsia="zh-CN"/>
              </w:rPr>
              <w:t xml:space="preserve"> </w:t>
            </w:r>
            <w:r>
              <w:rPr>
                <w:rFonts w:hint="eastAsia" w:cs="Times New Roman"/>
                <w:sz w:val="24"/>
                <w:szCs w:val="24"/>
                <w:lang w:eastAsia="zh-CN"/>
              </w:rPr>
              <w:t>锋</w:t>
            </w:r>
          </w:p>
        </w:tc>
        <w:tc>
          <w:tcPr>
            <w:tcW w:w="886" w:type="dxa"/>
            <w:tcBorders>
              <w:top w:val="single" w:color="auto" w:sz="4" w:space="0"/>
              <w:left w:val="single" w:color="auto" w:sz="4" w:space="0"/>
              <w:bottom w:val="single" w:color="auto" w:sz="4" w:space="0"/>
              <w:right w:val="single" w:color="auto" w:sz="4" w:space="0"/>
            </w:tcBorders>
            <w:vAlign w:val="center"/>
          </w:tcPr>
          <w:p w14:paraId="1678EC1A">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14:paraId="0B30F99A">
            <w:pPr>
              <w:jc w:val="center"/>
              <w:rPr>
                <w:rFonts w:hint="default" w:ascii="Times New Roman" w:hAnsi="Times New Roman" w:cs="Times New Roman"/>
                <w:sz w:val="24"/>
                <w:szCs w:val="24"/>
              </w:rPr>
            </w:pPr>
            <w:r>
              <w:rPr>
                <w:rFonts w:hint="default" w:ascii="Times New Roman" w:hAnsi="Times New Roman" w:cs="Times New Roman"/>
                <w:sz w:val="24"/>
                <w:szCs w:val="24"/>
              </w:rPr>
              <w:t>长白山地区和龙大洞遗址黑曜岩产源及原料经济研究</w:t>
            </w:r>
          </w:p>
        </w:tc>
        <w:tc>
          <w:tcPr>
            <w:tcW w:w="2779" w:type="dxa"/>
            <w:vMerge w:val="continue"/>
            <w:tcBorders>
              <w:left w:val="single" w:color="auto" w:sz="4" w:space="0"/>
              <w:right w:val="single" w:color="auto" w:sz="4" w:space="0"/>
            </w:tcBorders>
          </w:tcPr>
          <w:p w14:paraId="247587FB">
            <w:pPr>
              <w:spacing w:line="480" w:lineRule="auto"/>
              <w:ind w:left="600" w:hanging="600" w:hangingChars="250"/>
              <w:jc w:val="left"/>
              <w:rPr>
                <w:rFonts w:hint="default" w:ascii="Times New Roman" w:hAnsi="Times New Roman" w:cs="Times New Roman"/>
                <w:sz w:val="24"/>
                <w:szCs w:val="24"/>
              </w:rPr>
            </w:pPr>
          </w:p>
        </w:tc>
      </w:tr>
      <w:tr w14:paraId="0CFB7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18B073EB">
            <w:pPr>
              <w:jc w:val="center"/>
              <w:rPr>
                <w:rFonts w:hint="default" w:cs="Times New Roman"/>
                <w:sz w:val="24"/>
                <w:szCs w:val="24"/>
                <w:lang w:val="en-US" w:eastAsia="zh-CN"/>
              </w:rPr>
            </w:pPr>
            <w:r>
              <w:rPr>
                <w:rFonts w:hint="eastAsia" w:cs="Times New Roman"/>
                <w:sz w:val="24"/>
                <w:szCs w:val="24"/>
                <w:lang w:val="en-US" w:eastAsia="zh-CN"/>
              </w:rPr>
              <w:t>5</w:t>
            </w:r>
          </w:p>
        </w:tc>
        <w:tc>
          <w:tcPr>
            <w:tcW w:w="1201" w:type="dxa"/>
            <w:tcBorders>
              <w:top w:val="single" w:color="auto" w:sz="4" w:space="0"/>
              <w:left w:val="single" w:color="auto" w:sz="4" w:space="0"/>
              <w:bottom w:val="single" w:color="auto" w:sz="4" w:space="0"/>
              <w:right w:val="single" w:color="auto" w:sz="4" w:space="0"/>
            </w:tcBorders>
            <w:vAlign w:val="center"/>
          </w:tcPr>
          <w:p w14:paraId="1C3957D2">
            <w:pPr>
              <w:jc w:val="center"/>
              <w:rPr>
                <w:rFonts w:hint="eastAsia" w:cs="Times New Roman"/>
                <w:sz w:val="24"/>
                <w:szCs w:val="24"/>
                <w:lang w:val="en-US" w:eastAsia="zh-CN"/>
              </w:rPr>
            </w:pPr>
            <w:r>
              <w:rPr>
                <w:rFonts w:hint="eastAsia" w:cs="Times New Roman"/>
                <w:sz w:val="24"/>
                <w:szCs w:val="24"/>
                <w:lang w:val="en-US" w:eastAsia="zh-CN"/>
              </w:rPr>
              <w:t>严 毅</w:t>
            </w:r>
          </w:p>
        </w:tc>
        <w:tc>
          <w:tcPr>
            <w:tcW w:w="941" w:type="dxa"/>
            <w:tcBorders>
              <w:top w:val="single" w:color="auto" w:sz="4" w:space="0"/>
              <w:left w:val="single" w:color="auto" w:sz="4" w:space="0"/>
              <w:bottom w:val="single" w:color="auto" w:sz="4" w:space="0"/>
              <w:right w:val="single" w:color="auto" w:sz="4" w:space="0"/>
            </w:tcBorders>
            <w:vAlign w:val="center"/>
          </w:tcPr>
          <w:p w14:paraId="70924CBC">
            <w:pPr>
              <w:jc w:val="center"/>
              <w:rPr>
                <w:rFonts w:hint="default"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14:paraId="3354F39F">
            <w:pPr>
              <w:jc w:val="center"/>
              <w:rPr>
                <w:rFonts w:hint="eastAsia" w:cs="Times New Roman"/>
                <w:b/>
                <w:sz w:val="24"/>
                <w:szCs w:val="24"/>
                <w:lang w:eastAsia="zh-CN"/>
              </w:rPr>
            </w:pPr>
            <w:r>
              <w:rPr>
                <w:rFonts w:hint="eastAsia" w:cs="Times New Roman"/>
                <w:b/>
                <w:sz w:val="24"/>
                <w:szCs w:val="24"/>
                <w:lang w:eastAsia="zh-CN"/>
              </w:rPr>
              <w:t>博士</w:t>
            </w:r>
          </w:p>
        </w:tc>
        <w:tc>
          <w:tcPr>
            <w:tcW w:w="1010" w:type="dxa"/>
            <w:tcBorders>
              <w:top w:val="single" w:color="auto" w:sz="4" w:space="0"/>
              <w:left w:val="single" w:color="auto" w:sz="4" w:space="0"/>
              <w:bottom w:val="single" w:color="auto" w:sz="4" w:space="0"/>
              <w:right w:val="single" w:color="auto" w:sz="4" w:space="0"/>
            </w:tcBorders>
            <w:vAlign w:val="center"/>
          </w:tcPr>
          <w:p w14:paraId="1B4036EE">
            <w:pPr>
              <w:jc w:val="center"/>
              <w:rPr>
                <w:rFonts w:hint="eastAsia" w:cs="Times New Roman"/>
                <w:sz w:val="24"/>
                <w:szCs w:val="24"/>
                <w:lang w:eastAsia="zh-CN"/>
              </w:rPr>
            </w:pPr>
            <w:r>
              <w:rPr>
                <w:rFonts w:hint="eastAsia" w:cs="Times New Roman"/>
                <w:sz w:val="24"/>
                <w:szCs w:val="24"/>
                <w:lang w:eastAsia="zh-CN"/>
              </w:rPr>
              <w:t>吴秀杰</w:t>
            </w:r>
          </w:p>
        </w:tc>
        <w:tc>
          <w:tcPr>
            <w:tcW w:w="886" w:type="dxa"/>
            <w:tcBorders>
              <w:top w:val="single" w:color="auto" w:sz="4" w:space="0"/>
              <w:left w:val="single" w:color="auto" w:sz="4" w:space="0"/>
              <w:bottom w:val="single" w:color="auto" w:sz="4" w:space="0"/>
              <w:right w:val="single" w:color="auto" w:sz="4" w:space="0"/>
            </w:tcBorders>
            <w:vAlign w:val="center"/>
          </w:tcPr>
          <w:p w14:paraId="131DE1FF">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14:paraId="1C168071">
            <w:pPr>
              <w:jc w:val="center"/>
              <w:rPr>
                <w:rFonts w:hint="default" w:ascii="Times New Roman" w:hAnsi="Times New Roman" w:cs="Times New Roman"/>
                <w:sz w:val="24"/>
                <w:szCs w:val="24"/>
              </w:rPr>
            </w:pPr>
            <w:r>
              <w:rPr>
                <w:rFonts w:hint="default" w:ascii="Times New Roman" w:hAnsi="Times New Roman" w:cs="Times New Roman"/>
                <w:sz w:val="24"/>
                <w:szCs w:val="24"/>
              </w:rPr>
              <w:t>人类顶骨形态特征的时空变异及演化意义</w:t>
            </w:r>
          </w:p>
        </w:tc>
        <w:tc>
          <w:tcPr>
            <w:tcW w:w="2779" w:type="dxa"/>
            <w:vMerge w:val="continue"/>
            <w:tcBorders>
              <w:left w:val="single" w:color="auto" w:sz="4" w:space="0"/>
              <w:right w:val="single" w:color="auto" w:sz="4" w:space="0"/>
            </w:tcBorders>
          </w:tcPr>
          <w:p w14:paraId="76C6DFED">
            <w:pPr>
              <w:spacing w:line="480" w:lineRule="auto"/>
              <w:ind w:left="600" w:hanging="600" w:hangingChars="250"/>
              <w:jc w:val="left"/>
              <w:rPr>
                <w:rFonts w:hint="default" w:ascii="Times New Roman" w:hAnsi="Times New Roman" w:cs="Times New Roman"/>
                <w:sz w:val="24"/>
                <w:szCs w:val="24"/>
              </w:rPr>
            </w:pPr>
          </w:p>
        </w:tc>
      </w:tr>
    </w:tbl>
    <w:p w14:paraId="768A6ED4">
      <w:pPr>
        <w:ind w:firstLine="280" w:firstLineChars="100"/>
        <w:rPr>
          <w:rFonts w:hint="default" w:eastAsia="宋体"/>
          <w:lang w:val="en-US" w:eastAsia="zh-CN"/>
        </w:rPr>
      </w:pPr>
      <w:r>
        <w:rPr>
          <w:rFonts w:hint="eastAsia"/>
          <w:sz w:val="28"/>
          <w:szCs w:val="28"/>
        </w:rPr>
        <w:t>时间：</w:t>
      </w:r>
      <w:r>
        <w:rPr>
          <w:sz w:val="28"/>
          <w:szCs w:val="28"/>
        </w:rPr>
        <w:t>20</w:t>
      </w:r>
      <w:r>
        <w:rPr>
          <w:rFonts w:hint="eastAsia"/>
          <w:sz w:val="28"/>
          <w:szCs w:val="28"/>
          <w:lang w:val="en-US" w:eastAsia="zh-CN"/>
        </w:rPr>
        <w:t>24</w:t>
      </w:r>
      <w:r>
        <w:rPr>
          <w:rFonts w:hint="eastAsia"/>
          <w:sz w:val="28"/>
          <w:szCs w:val="28"/>
        </w:rPr>
        <w:t>年</w:t>
      </w:r>
      <w:r>
        <w:rPr>
          <w:rFonts w:hint="eastAsia"/>
          <w:sz w:val="28"/>
          <w:szCs w:val="28"/>
          <w:lang w:val="en-US" w:eastAsia="zh-CN"/>
        </w:rPr>
        <w:t>12</w:t>
      </w:r>
      <w:r>
        <w:rPr>
          <w:rFonts w:hint="eastAsia"/>
          <w:sz w:val="28"/>
          <w:szCs w:val="28"/>
        </w:rPr>
        <w:t>月</w:t>
      </w:r>
      <w:r>
        <w:rPr>
          <w:rFonts w:hint="eastAsia"/>
          <w:sz w:val="28"/>
          <w:szCs w:val="28"/>
          <w:lang w:val="en-US" w:eastAsia="zh-CN"/>
        </w:rPr>
        <w:t>20</w:t>
      </w:r>
      <w:r>
        <w:rPr>
          <w:rFonts w:hint="eastAsia"/>
          <w:sz w:val="28"/>
          <w:szCs w:val="28"/>
          <w:highlight w:val="none"/>
        </w:rPr>
        <w:t>日</w:t>
      </w:r>
      <w:r>
        <w:rPr>
          <w:rFonts w:hint="eastAsia"/>
          <w:sz w:val="28"/>
          <w:szCs w:val="28"/>
          <w:highlight w:val="none"/>
          <w:lang w:eastAsia="zh-CN"/>
        </w:rPr>
        <w:t>下</w:t>
      </w:r>
      <w:r>
        <w:rPr>
          <w:rFonts w:hint="eastAsia"/>
          <w:sz w:val="28"/>
          <w:szCs w:val="28"/>
          <w:highlight w:val="none"/>
        </w:rPr>
        <w:t>午</w:t>
      </w:r>
      <w:r>
        <w:rPr>
          <w:rFonts w:hint="eastAsia"/>
          <w:sz w:val="28"/>
          <w:szCs w:val="28"/>
          <w:highlight w:val="none"/>
          <w:lang w:val="en-US" w:eastAsia="zh-CN"/>
        </w:rPr>
        <w:t>2</w:t>
      </w:r>
      <w:r>
        <w:rPr>
          <w:rFonts w:hint="eastAsia"/>
          <w:sz w:val="28"/>
          <w:szCs w:val="28"/>
          <w:highlight w:val="none"/>
        </w:rPr>
        <w:t>:</w:t>
      </w:r>
      <w:r>
        <w:rPr>
          <w:rFonts w:hint="eastAsia"/>
          <w:sz w:val="28"/>
          <w:szCs w:val="28"/>
          <w:highlight w:val="none"/>
          <w:lang w:val="en-US" w:eastAsia="zh-CN"/>
        </w:rPr>
        <w:t>0</w:t>
      </w:r>
      <w:r>
        <w:rPr>
          <w:rFonts w:hint="eastAsia"/>
          <w:sz w:val="28"/>
          <w:szCs w:val="28"/>
          <w:highlight w:val="none"/>
        </w:rPr>
        <w:t>0</w:t>
      </w:r>
      <w:r>
        <w:rPr>
          <w:sz w:val="28"/>
          <w:szCs w:val="28"/>
          <w:highlight w:val="none"/>
        </w:rPr>
        <w:t xml:space="preserve"> </w:t>
      </w:r>
      <w:r>
        <w:rPr>
          <w:sz w:val="28"/>
          <w:szCs w:val="28"/>
        </w:rPr>
        <w:t xml:space="preserve">       </w:t>
      </w:r>
      <w:r>
        <w:rPr>
          <w:rFonts w:hint="eastAsia"/>
          <w:sz w:val="28"/>
          <w:szCs w:val="28"/>
        </w:rPr>
        <w:t xml:space="preserve">    </w:t>
      </w:r>
      <w:r>
        <w:rPr>
          <w:rFonts w:hint="eastAsia"/>
          <w:sz w:val="28"/>
          <w:szCs w:val="28"/>
          <w:lang w:val="en-US" w:eastAsia="zh-CN"/>
        </w:rPr>
        <w:t xml:space="preserve">  </w:t>
      </w:r>
      <w:r>
        <w:rPr>
          <w:rFonts w:hint="eastAsia"/>
          <w:sz w:val="28"/>
          <w:szCs w:val="28"/>
        </w:rPr>
        <w:t>地点：</w:t>
      </w:r>
      <w:r>
        <w:rPr>
          <w:rFonts w:hint="eastAsia"/>
          <w:sz w:val="28"/>
          <w:szCs w:val="28"/>
          <w:lang w:val="en-US" w:eastAsia="zh-CN"/>
        </w:rPr>
        <w:t xml:space="preserve">办公楼702智人部落       </w:t>
      </w:r>
      <w:r>
        <w:rPr>
          <w:rFonts w:hint="eastAsia"/>
          <w:sz w:val="28"/>
          <w:szCs w:val="28"/>
        </w:rPr>
        <w:t>记录：</w:t>
      </w:r>
      <w:r>
        <w:rPr>
          <w:rFonts w:hint="eastAsia"/>
          <w:color w:val="auto"/>
          <w:sz w:val="28"/>
          <w:szCs w:val="28"/>
          <w:lang w:val="en-US" w:eastAsia="zh-CN"/>
        </w:rPr>
        <w:t>耿帅杰、王呈祥</w:t>
      </w:r>
    </w:p>
    <w:p w14:paraId="1E0A7202">
      <w:pPr>
        <w:ind w:firstLine="280" w:firstLineChars="100"/>
        <w:rPr>
          <w:rFonts w:hint="eastAsia"/>
          <w:sz w:val="28"/>
          <w:szCs w:val="28"/>
          <w:lang w:eastAsia="zh-CN"/>
        </w:rPr>
      </w:pPr>
      <w:r>
        <w:rPr>
          <w:rFonts w:hint="eastAsia"/>
          <w:sz w:val="28"/>
          <w:szCs w:val="28"/>
          <w:lang w:eastAsia="zh-CN"/>
        </w:rPr>
        <w:t>学生：1、电子版开题、中期报告由研究生部从系统内下载，发给各位老师；</w:t>
      </w:r>
    </w:p>
    <w:p w14:paraId="629DEF5A">
      <w:pPr>
        <w:ind w:firstLine="1120" w:firstLineChars="400"/>
        <w:rPr>
          <w:rFonts w:hint="eastAsia"/>
          <w:sz w:val="28"/>
          <w:szCs w:val="28"/>
        </w:rPr>
      </w:pPr>
      <w:r>
        <w:rPr>
          <w:rFonts w:hint="eastAsia"/>
          <w:sz w:val="28"/>
          <w:szCs w:val="28"/>
          <w:lang w:eastAsia="zh-CN"/>
        </w:rPr>
        <w:t>2、</w:t>
      </w:r>
      <w:r>
        <w:rPr>
          <w:rFonts w:hint="eastAsia"/>
          <w:sz w:val="28"/>
          <w:szCs w:val="28"/>
          <w:lang w:val="en-US" w:eastAsia="zh-CN"/>
        </w:rPr>
        <w:t>2025年1</w:t>
      </w:r>
      <w:r>
        <w:rPr>
          <w:rFonts w:hint="eastAsia"/>
          <w:sz w:val="28"/>
          <w:szCs w:val="28"/>
          <w:lang w:eastAsia="zh-CN"/>
        </w:rPr>
        <w:t>月</w:t>
      </w:r>
      <w:r>
        <w:rPr>
          <w:rFonts w:hint="eastAsia"/>
          <w:sz w:val="28"/>
          <w:szCs w:val="28"/>
          <w:lang w:val="en-US" w:eastAsia="zh-CN"/>
        </w:rPr>
        <w:t>10</w:t>
      </w:r>
      <w:r>
        <w:rPr>
          <w:rFonts w:hint="eastAsia"/>
          <w:sz w:val="28"/>
          <w:szCs w:val="28"/>
          <w:lang w:eastAsia="zh-CN"/>
        </w:rPr>
        <w:t>日前学生自行在系统内更新最终版报告并提交考核登记表至研究生部。</w:t>
      </w:r>
    </w:p>
    <w:sectPr>
      <w:pgSz w:w="16838" w:h="11906" w:orient="landscape"/>
      <w:pgMar w:top="1134" w:right="1440" w:bottom="1134"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D33F7E"/>
    <w:rsid w:val="00001BE6"/>
    <w:rsid w:val="00002033"/>
    <w:rsid w:val="0001710C"/>
    <w:rsid w:val="00034A09"/>
    <w:rsid w:val="00043263"/>
    <w:rsid w:val="00063F2A"/>
    <w:rsid w:val="000668CF"/>
    <w:rsid w:val="00072F7B"/>
    <w:rsid w:val="000739EB"/>
    <w:rsid w:val="00074CB7"/>
    <w:rsid w:val="00081B69"/>
    <w:rsid w:val="000859A1"/>
    <w:rsid w:val="000954EC"/>
    <w:rsid w:val="000A302F"/>
    <w:rsid w:val="000A332F"/>
    <w:rsid w:val="000D5AA0"/>
    <w:rsid w:val="00113F5A"/>
    <w:rsid w:val="001145EA"/>
    <w:rsid w:val="00117201"/>
    <w:rsid w:val="00120E9D"/>
    <w:rsid w:val="0014230D"/>
    <w:rsid w:val="00155404"/>
    <w:rsid w:val="00166E6B"/>
    <w:rsid w:val="00187F47"/>
    <w:rsid w:val="001930CA"/>
    <w:rsid w:val="001952E8"/>
    <w:rsid w:val="001A4458"/>
    <w:rsid w:val="001C79CA"/>
    <w:rsid w:val="001D4FA2"/>
    <w:rsid w:val="001D6910"/>
    <w:rsid w:val="001E0EF3"/>
    <w:rsid w:val="001E2892"/>
    <w:rsid w:val="001F2D3E"/>
    <w:rsid w:val="001F66C4"/>
    <w:rsid w:val="001F6C77"/>
    <w:rsid w:val="00210898"/>
    <w:rsid w:val="00213CB4"/>
    <w:rsid w:val="002203F6"/>
    <w:rsid w:val="00227C7B"/>
    <w:rsid w:val="00245925"/>
    <w:rsid w:val="002728F4"/>
    <w:rsid w:val="002824B8"/>
    <w:rsid w:val="00285F21"/>
    <w:rsid w:val="00293648"/>
    <w:rsid w:val="00294A9A"/>
    <w:rsid w:val="00295E68"/>
    <w:rsid w:val="00297576"/>
    <w:rsid w:val="002A32C0"/>
    <w:rsid w:val="002B5E51"/>
    <w:rsid w:val="002C13A9"/>
    <w:rsid w:val="002C6941"/>
    <w:rsid w:val="002E20DE"/>
    <w:rsid w:val="002F1FE7"/>
    <w:rsid w:val="002F4384"/>
    <w:rsid w:val="002F4BD1"/>
    <w:rsid w:val="00305595"/>
    <w:rsid w:val="00316372"/>
    <w:rsid w:val="003254B8"/>
    <w:rsid w:val="00325BF1"/>
    <w:rsid w:val="00336534"/>
    <w:rsid w:val="0036168E"/>
    <w:rsid w:val="00382A75"/>
    <w:rsid w:val="003858DF"/>
    <w:rsid w:val="00392C3D"/>
    <w:rsid w:val="003A2A49"/>
    <w:rsid w:val="003E4564"/>
    <w:rsid w:val="00410046"/>
    <w:rsid w:val="004115DC"/>
    <w:rsid w:val="00412F83"/>
    <w:rsid w:val="00415E09"/>
    <w:rsid w:val="004163C7"/>
    <w:rsid w:val="00423866"/>
    <w:rsid w:val="00434A0A"/>
    <w:rsid w:val="00434D40"/>
    <w:rsid w:val="00441659"/>
    <w:rsid w:val="00445D54"/>
    <w:rsid w:val="004505CB"/>
    <w:rsid w:val="0046579D"/>
    <w:rsid w:val="00474FC8"/>
    <w:rsid w:val="0048047F"/>
    <w:rsid w:val="00482362"/>
    <w:rsid w:val="0048240C"/>
    <w:rsid w:val="00496426"/>
    <w:rsid w:val="004A7DE5"/>
    <w:rsid w:val="004E39A7"/>
    <w:rsid w:val="004F483E"/>
    <w:rsid w:val="004F6981"/>
    <w:rsid w:val="00503118"/>
    <w:rsid w:val="00513817"/>
    <w:rsid w:val="00516CAF"/>
    <w:rsid w:val="00525EC1"/>
    <w:rsid w:val="00543DFA"/>
    <w:rsid w:val="0055395A"/>
    <w:rsid w:val="00563CC7"/>
    <w:rsid w:val="0056769B"/>
    <w:rsid w:val="00582A1B"/>
    <w:rsid w:val="005909CA"/>
    <w:rsid w:val="00591D5A"/>
    <w:rsid w:val="00593441"/>
    <w:rsid w:val="00593955"/>
    <w:rsid w:val="005A21DC"/>
    <w:rsid w:val="005C00DA"/>
    <w:rsid w:val="005C5768"/>
    <w:rsid w:val="005D512B"/>
    <w:rsid w:val="005E4501"/>
    <w:rsid w:val="005E6080"/>
    <w:rsid w:val="006042CC"/>
    <w:rsid w:val="0060456C"/>
    <w:rsid w:val="006067A4"/>
    <w:rsid w:val="00626137"/>
    <w:rsid w:val="00635280"/>
    <w:rsid w:val="00645F98"/>
    <w:rsid w:val="00645FD7"/>
    <w:rsid w:val="0064794B"/>
    <w:rsid w:val="00656D42"/>
    <w:rsid w:val="00662C04"/>
    <w:rsid w:val="00664AA5"/>
    <w:rsid w:val="00664D41"/>
    <w:rsid w:val="0066657C"/>
    <w:rsid w:val="00667002"/>
    <w:rsid w:val="0067508C"/>
    <w:rsid w:val="0068162D"/>
    <w:rsid w:val="00683059"/>
    <w:rsid w:val="00694397"/>
    <w:rsid w:val="00694612"/>
    <w:rsid w:val="006A72DC"/>
    <w:rsid w:val="006B5567"/>
    <w:rsid w:val="006C7830"/>
    <w:rsid w:val="006D1B03"/>
    <w:rsid w:val="006E4E71"/>
    <w:rsid w:val="006E7BD6"/>
    <w:rsid w:val="006F7AC0"/>
    <w:rsid w:val="006F7B89"/>
    <w:rsid w:val="00701A46"/>
    <w:rsid w:val="007053FD"/>
    <w:rsid w:val="007103CE"/>
    <w:rsid w:val="00714B15"/>
    <w:rsid w:val="00717589"/>
    <w:rsid w:val="007337C7"/>
    <w:rsid w:val="007620D6"/>
    <w:rsid w:val="00765DB4"/>
    <w:rsid w:val="0077064A"/>
    <w:rsid w:val="007706FD"/>
    <w:rsid w:val="00796547"/>
    <w:rsid w:val="00797ED5"/>
    <w:rsid w:val="007A431C"/>
    <w:rsid w:val="007B30A1"/>
    <w:rsid w:val="007C2E3A"/>
    <w:rsid w:val="007C52C8"/>
    <w:rsid w:val="007C5BA2"/>
    <w:rsid w:val="007C7022"/>
    <w:rsid w:val="007C74BB"/>
    <w:rsid w:val="007D7EC3"/>
    <w:rsid w:val="007E1F92"/>
    <w:rsid w:val="007E5277"/>
    <w:rsid w:val="007E6B06"/>
    <w:rsid w:val="007F77F3"/>
    <w:rsid w:val="00803710"/>
    <w:rsid w:val="00807495"/>
    <w:rsid w:val="00812851"/>
    <w:rsid w:val="008211A7"/>
    <w:rsid w:val="0083086F"/>
    <w:rsid w:val="00831CC1"/>
    <w:rsid w:val="008335BD"/>
    <w:rsid w:val="008341DB"/>
    <w:rsid w:val="008347F4"/>
    <w:rsid w:val="00836677"/>
    <w:rsid w:val="00837B16"/>
    <w:rsid w:val="008400AB"/>
    <w:rsid w:val="00845953"/>
    <w:rsid w:val="00847FB1"/>
    <w:rsid w:val="00854152"/>
    <w:rsid w:val="008660B4"/>
    <w:rsid w:val="008850F1"/>
    <w:rsid w:val="00890986"/>
    <w:rsid w:val="0089533E"/>
    <w:rsid w:val="00896D13"/>
    <w:rsid w:val="008B09F4"/>
    <w:rsid w:val="008B778E"/>
    <w:rsid w:val="008C5CBA"/>
    <w:rsid w:val="008D2DC5"/>
    <w:rsid w:val="008D2EFD"/>
    <w:rsid w:val="008F418A"/>
    <w:rsid w:val="009031F6"/>
    <w:rsid w:val="009058DF"/>
    <w:rsid w:val="009110E9"/>
    <w:rsid w:val="00911D1C"/>
    <w:rsid w:val="00927B0E"/>
    <w:rsid w:val="00941679"/>
    <w:rsid w:val="009544E7"/>
    <w:rsid w:val="0096015A"/>
    <w:rsid w:val="00962516"/>
    <w:rsid w:val="00973936"/>
    <w:rsid w:val="00977A53"/>
    <w:rsid w:val="00984BEE"/>
    <w:rsid w:val="009C18CC"/>
    <w:rsid w:val="009C637C"/>
    <w:rsid w:val="009D6989"/>
    <w:rsid w:val="009E2166"/>
    <w:rsid w:val="00A01EDE"/>
    <w:rsid w:val="00A07868"/>
    <w:rsid w:val="00A26549"/>
    <w:rsid w:val="00A52633"/>
    <w:rsid w:val="00A70474"/>
    <w:rsid w:val="00A70DEF"/>
    <w:rsid w:val="00AA25D9"/>
    <w:rsid w:val="00AA2BD5"/>
    <w:rsid w:val="00AC1066"/>
    <w:rsid w:val="00AC1A49"/>
    <w:rsid w:val="00AC1FC2"/>
    <w:rsid w:val="00AD43D7"/>
    <w:rsid w:val="00AE6199"/>
    <w:rsid w:val="00B076B1"/>
    <w:rsid w:val="00B146D2"/>
    <w:rsid w:val="00B21360"/>
    <w:rsid w:val="00B263E1"/>
    <w:rsid w:val="00B26836"/>
    <w:rsid w:val="00B277D2"/>
    <w:rsid w:val="00B544A8"/>
    <w:rsid w:val="00B56453"/>
    <w:rsid w:val="00B61F1F"/>
    <w:rsid w:val="00B675DF"/>
    <w:rsid w:val="00B705F8"/>
    <w:rsid w:val="00BB326D"/>
    <w:rsid w:val="00BB58BF"/>
    <w:rsid w:val="00BC0C69"/>
    <w:rsid w:val="00BC187A"/>
    <w:rsid w:val="00BC2078"/>
    <w:rsid w:val="00BD29C6"/>
    <w:rsid w:val="00BD3099"/>
    <w:rsid w:val="00BE152E"/>
    <w:rsid w:val="00BE362B"/>
    <w:rsid w:val="00BE66A8"/>
    <w:rsid w:val="00C0730A"/>
    <w:rsid w:val="00C126B5"/>
    <w:rsid w:val="00C1444F"/>
    <w:rsid w:val="00C16FE0"/>
    <w:rsid w:val="00C21D5F"/>
    <w:rsid w:val="00C226D9"/>
    <w:rsid w:val="00C267F2"/>
    <w:rsid w:val="00C303E3"/>
    <w:rsid w:val="00C362B3"/>
    <w:rsid w:val="00C41456"/>
    <w:rsid w:val="00C44878"/>
    <w:rsid w:val="00C534BE"/>
    <w:rsid w:val="00C54889"/>
    <w:rsid w:val="00C54A00"/>
    <w:rsid w:val="00C56AD2"/>
    <w:rsid w:val="00C57CC1"/>
    <w:rsid w:val="00C63901"/>
    <w:rsid w:val="00C669FC"/>
    <w:rsid w:val="00C91E4D"/>
    <w:rsid w:val="00C96F9A"/>
    <w:rsid w:val="00C97007"/>
    <w:rsid w:val="00CC2F1D"/>
    <w:rsid w:val="00CC3726"/>
    <w:rsid w:val="00CD3813"/>
    <w:rsid w:val="00CE421B"/>
    <w:rsid w:val="00CE5344"/>
    <w:rsid w:val="00CE5B85"/>
    <w:rsid w:val="00CE6A06"/>
    <w:rsid w:val="00CF19D4"/>
    <w:rsid w:val="00CF795B"/>
    <w:rsid w:val="00D03757"/>
    <w:rsid w:val="00D230DB"/>
    <w:rsid w:val="00D30827"/>
    <w:rsid w:val="00D33F7E"/>
    <w:rsid w:val="00D420C7"/>
    <w:rsid w:val="00D5060E"/>
    <w:rsid w:val="00D52CBC"/>
    <w:rsid w:val="00D57681"/>
    <w:rsid w:val="00D81205"/>
    <w:rsid w:val="00D8456B"/>
    <w:rsid w:val="00D8491A"/>
    <w:rsid w:val="00D87BA8"/>
    <w:rsid w:val="00DA0693"/>
    <w:rsid w:val="00DA575A"/>
    <w:rsid w:val="00DA5864"/>
    <w:rsid w:val="00DB5FD5"/>
    <w:rsid w:val="00DC4C17"/>
    <w:rsid w:val="00DD46E9"/>
    <w:rsid w:val="00DD6636"/>
    <w:rsid w:val="00DE52C0"/>
    <w:rsid w:val="00DE627C"/>
    <w:rsid w:val="00DE735F"/>
    <w:rsid w:val="00E05846"/>
    <w:rsid w:val="00E060D2"/>
    <w:rsid w:val="00E1684B"/>
    <w:rsid w:val="00E22E3A"/>
    <w:rsid w:val="00E22EE0"/>
    <w:rsid w:val="00E25D03"/>
    <w:rsid w:val="00E33E71"/>
    <w:rsid w:val="00E435A6"/>
    <w:rsid w:val="00E43B53"/>
    <w:rsid w:val="00E630D0"/>
    <w:rsid w:val="00E72F0A"/>
    <w:rsid w:val="00E74121"/>
    <w:rsid w:val="00E82B7A"/>
    <w:rsid w:val="00E83D7A"/>
    <w:rsid w:val="00E9369C"/>
    <w:rsid w:val="00E9496D"/>
    <w:rsid w:val="00E97A4D"/>
    <w:rsid w:val="00EA3A30"/>
    <w:rsid w:val="00EB6BCD"/>
    <w:rsid w:val="00EF2156"/>
    <w:rsid w:val="00EF3115"/>
    <w:rsid w:val="00F128CD"/>
    <w:rsid w:val="00F24575"/>
    <w:rsid w:val="00F31434"/>
    <w:rsid w:val="00F360D1"/>
    <w:rsid w:val="00F42057"/>
    <w:rsid w:val="00F43C78"/>
    <w:rsid w:val="00F44A2D"/>
    <w:rsid w:val="00F453D1"/>
    <w:rsid w:val="00F46C11"/>
    <w:rsid w:val="00F46EAA"/>
    <w:rsid w:val="00F50FB3"/>
    <w:rsid w:val="00F51150"/>
    <w:rsid w:val="00F522AD"/>
    <w:rsid w:val="00F6170D"/>
    <w:rsid w:val="00F73C51"/>
    <w:rsid w:val="00F76FC7"/>
    <w:rsid w:val="00F8542B"/>
    <w:rsid w:val="00F90C13"/>
    <w:rsid w:val="00F9281A"/>
    <w:rsid w:val="00F929B2"/>
    <w:rsid w:val="00FA1459"/>
    <w:rsid w:val="00FB35F5"/>
    <w:rsid w:val="00FE54FC"/>
    <w:rsid w:val="00FE7FC0"/>
    <w:rsid w:val="00FF021A"/>
    <w:rsid w:val="00FF2572"/>
    <w:rsid w:val="02DF1EBB"/>
    <w:rsid w:val="03007315"/>
    <w:rsid w:val="03F10770"/>
    <w:rsid w:val="03FF415F"/>
    <w:rsid w:val="071A324D"/>
    <w:rsid w:val="07DA2F78"/>
    <w:rsid w:val="09036EAA"/>
    <w:rsid w:val="098762D8"/>
    <w:rsid w:val="0A46208E"/>
    <w:rsid w:val="10BD6F98"/>
    <w:rsid w:val="145E04FB"/>
    <w:rsid w:val="152D661C"/>
    <w:rsid w:val="16D42495"/>
    <w:rsid w:val="17BD6468"/>
    <w:rsid w:val="1AC742B4"/>
    <w:rsid w:val="1BBD5557"/>
    <w:rsid w:val="1E4D7A94"/>
    <w:rsid w:val="1F0C55BB"/>
    <w:rsid w:val="20A65FEE"/>
    <w:rsid w:val="217B40D5"/>
    <w:rsid w:val="22840A94"/>
    <w:rsid w:val="27635B66"/>
    <w:rsid w:val="27B847D2"/>
    <w:rsid w:val="27FC142F"/>
    <w:rsid w:val="2ACB2B08"/>
    <w:rsid w:val="2BD831C1"/>
    <w:rsid w:val="2F192FE1"/>
    <w:rsid w:val="33D953EA"/>
    <w:rsid w:val="34AE5B53"/>
    <w:rsid w:val="374E27C6"/>
    <w:rsid w:val="37DE56FD"/>
    <w:rsid w:val="392105BF"/>
    <w:rsid w:val="39EA1EBB"/>
    <w:rsid w:val="3C145CD6"/>
    <w:rsid w:val="3D270455"/>
    <w:rsid w:val="3E9D5254"/>
    <w:rsid w:val="3EEB51D3"/>
    <w:rsid w:val="402B73AF"/>
    <w:rsid w:val="443360DB"/>
    <w:rsid w:val="44AB0E7B"/>
    <w:rsid w:val="48211A7E"/>
    <w:rsid w:val="48EC71B5"/>
    <w:rsid w:val="4AA7055C"/>
    <w:rsid w:val="4B531E57"/>
    <w:rsid w:val="4E57026F"/>
    <w:rsid w:val="50AF406F"/>
    <w:rsid w:val="52FC2F20"/>
    <w:rsid w:val="55E42824"/>
    <w:rsid w:val="5679059A"/>
    <w:rsid w:val="58170487"/>
    <w:rsid w:val="592A069B"/>
    <w:rsid w:val="5B561D1F"/>
    <w:rsid w:val="5BE80CCB"/>
    <w:rsid w:val="5D9F2404"/>
    <w:rsid w:val="66B30BF5"/>
    <w:rsid w:val="67A95D83"/>
    <w:rsid w:val="67BA6A7F"/>
    <w:rsid w:val="6976519D"/>
    <w:rsid w:val="6A501FFC"/>
    <w:rsid w:val="6D430A3A"/>
    <w:rsid w:val="6F5D3F95"/>
    <w:rsid w:val="6FB70357"/>
    <w:rsid w:val="6FC761BA"/>
    <w:rsid w:val="706635EF"/>
    <w:rsid w:val="70E31E4A"/>
    <w:rsid w:val="718C3B39"/>
    <w:rsid w:val="72B414FA"/>
    <w:rsid w:val="74620C11"/>
    <w:rsid w:val="771C78B1"/>
    <w:rsid w:val="77E75F50"/>
    <w:rsid w:val="793E3DCB"/>
    <w:rsid w:val="79855DEC"/>
    <w:rsid w:val="79A41997"/>
    <w:rsid w:val="7C137F72"/>
    <w:rsid w:val="7DFC60CC"/>
    <w:rsid w:val="7EB73ECF"/>
    <w:rsid w:val="7F5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autoRedefine/>
    <w:unhideWhenUsed/>
    <w:qFormat/>
    <w:uiPriority w:val="1"/>
  </w:style>
  <w:style w:type="table" w:default="1" w:styleId="5">
    <w:name w:val="Normal Table"/>
    <w:autoRedefine/>
    <w:unhideWhenUsed/>
    <w:qFormat/>
    <w:uiPriority w:val="99"/>
    <w:tblPr>
      <w:tblCellMar>
        <w:top w:w="0" w:type="dxa"/>
        <w:left w:w="108" w:type="dxa"/>
        <w:bottom w:w="0" w:type="dxa"/>
        <w:right w:w="108" w:type="dxa"/>
      </w:tblCellMar>
    </w:tblPr>
  </w:style>
  <w:style w:type="paragraph" w:styleId="2">
    <w:name w:val="Balloon Text"/>
    <w:basedOn w:val="1"/>
    <w:autoRedefine/>
    <w:semiHidden/>
    <w:qFormat/>
    <w:uiPriority w:val="0"/>
    <w:rPr>
      <w:sz w:val="18"/>
      <w:szCs w:val="18"/>
    </w:rPr>
  </w:style>
  <w:style w:type="paragraph" w:styleId="3">
    <w:name w:val="footer"/>
    <w:basedOn w:val="1"/>
    <w:link w:val="10"/>
    <w:autoRedefine/>
    <w:qFormat/>
    <w:uiPriority w:val="0"/>
    <w:pPr>
      <w:tabs>
        <w:tab w:val="center" w:pos="4153"/>
        <w:tab w:val="right" w:pos="8306"/>
      </w:tabs>
      <w:snapToGrid w:val="0"/>
      <w:jc w:val="left"/>
    </w:pPr>
    <w:rPr>
      <w:sz w:val="18"/>
      <w:szCs w:val="18"/>
    </w:rPr>
  </w:style>
  <w:style w:type="paragraph" w:styleId="4">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autoRedefine/>
    <w:unhideWhenUsed/>
    <w:qFormat/>
    <w:uiPriority w:val="99"/>
    <w:rPr>
      <w:color w:val="0088CC"/>
      <w:u w:val="none"/>
    </w:rPr>
  </w:style>
  <w:style w:type="character" w:customStyle="1" w:styleId="9">
    <w:name w:val="页眉 字符"/>
    <w:link w:val="4"/>
    <w:autoRedefine/>
    <w:qFormat/>
    <w:uiPriority w:val="0"/>
    <w:rPr>
      <w:kern w:val="2"/>
      <w:sz w:val="18"/>
      <w:szCs w:val="18"/>
    </w:rPr>
  </w:style>
  <w:style w:type="character" w:customStyle="1" w:styleId="10">
    <w:name w:val="页脚 字符"/>
    <w:link w:val="3"/>
    <w:autoRedefine/>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ivpp</Company>
  <Pages>1</Pages>
  <Words>360</Words>
  <Characters>409</Characters>
  <Lines>4</Lines>
  <Paragraphs>1</Paragraphs>
  <TotalTime>11</TotalTime>
  <ScaleCrop>false</ScaleCrop>
  <LinksUpToDate>false</LinksUpToDate>
  <CharactersWithSpaces>439</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2016-12-02T02:11:00Z</dcterms:created>
  <dc:creator>郭艳萍</dc:creator>
  <cp:lastModifiedBy>吃霾少女Charis</cp:lastModifiedBy>
  <cp:lastPrinted>2023-03-15T06:08:00Z</cp:lastPrinted>
  <dcterms:modified xsi:type="dcterms:W3CDTF">2024-12-16T02:30:17Z</dcterms:modified>
  <dc:title>高等室2011年12月开题、中期报告学生名单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D9FC9A66479E485ABD19AAFACD27280A</vt:lpwstr>
  </property>
</Properties>
</file>