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4177C7" w14:textId="256974E1" w:rsidR="007962E7" w:rsidRPr="00636518" w:rsidRDefault="00933DC3">
      <w:pPr>
        <w:rPr>
          <w:b/>
        </w:rPr>
      </w:pPr>
      <w:r>
        <w:rPr>
          <w:b/>
        </w:rPr>
        <w:t xml:space="preserve">Title: Human </w:t>
      </w:r>
      <w:proofErr w:type="spellStart"/>
      <w:r>
        <w:rPr>
          <w:b/>
        </w:rPr>
        <w:t>bioar</w:t>
      </w:r>
      <w:r w:rsidR="00636518" w:rsidRPr="00636518">
        <w:rPr>
          <w:b/>
        </w:rPr>
        <w:t>chaeology</w:t>
      </w:r>
      <w:proofErr w:type="spellEnd"/>
      <w:r w:rsidR="00D86B1E">
        <w:rPr>
          <w:b/>
        </w:rPr>
        <w:t xml:space="preserve">, </w:t>
      </w:r>
      <w:r w:rsidR="006310C9">
        <w:rPr>
          <w:b/>
        </w:rPr>
        <w:t>ancient DNA</w:t>
      </w:r>
      <w:r w:rsidR="00D86B1E">
        <w:rPr>
          <w:b/>
        </w:rPr>
        <w:t>,</w:t>
      </w:r>
      <w:r w:rsidR="006310C9">
        <w:rPr>
          <w:b/>
        </w:rPr>
        <w:t xml:space="preserve"> </w:t>
      </w:r>
      <w:r w:rsidR="00D86B1E">
        <w:rPr>
          <w:b/>
        </w:rPr>
        <w:t>and</w:t>
      </w:r>
      <w:r w:rsidR="00636518" w:rsidRPr="00636518">
        <w:rPr>
          <w:b/>
        </w:rPr>
        <w:t xml:space="preserve"> the transition to agriculture in the Near East, Anatolia and Europe. </w:t>
      </w:r>
    </w:p>
    <w:p w14:paraId="469CCE68" w14:textId="77777777" w:rsidR="00636518" w:rsidRDefault="00636518"/>
    <w:p w14:paraId="1343A0A7" w14:textId="2B27D0DA" w:rsidR="00636518" w:rsidRDefault="00636518">
      <w:r w:rsidRPr="00636518">
        <w:rPr>
          <w:b/>
        </w:rPr>
        <w:t>Abstract:</w:t>
      </w:r>
      <w:r>
        <w:t xml:space="preserve"> The timing, duration, intensity and nature of transition to agriculture varied across world regions. In the case of the Near East and Anatolia, the transition started at the onset of the Holocene around 10000 year ago and continued for more than 3000 years till the emergence of fully agricultural societies. The</w:t>
      </w:r>
      <w:r w:rsidR="006310C9">
        <w:t>s</w:t>
      </w:r>
      <w:r>
        <w:t xml:space="preserve">e played a </w:t>
      </w:r>
      <w:r w:rsidR="006310C9">
        <w:t xml:space="preserve">major </w:t>
      </w:r>
      <w:r>
        <w:t xml:space="preserve">role in the emergence of </w:t>
      </w:r>
      <w:r w:rsidR="00933DC3">
        <w:t xml:space="preserve">Neolithic </w:t>
      </w:r>
      <w:proofErr w:type="spellStart"/>
      <w:proofErr w:type="gramStart"/>
      <w:r w:rsidR="00933DC3">
        <w:t>sociaties</w:t>
      </w:r>
      <w:proofErr w:type="spellEnd"/>
      <w:r w:rsidR="00933DC3">
        <w:t xml:space="preserve"> </w:t>
      </w:r>
      <w:r>
        <w:t xml:space="preserve"> in</w:t>
      </w:r>
      <w:proofErr w:type="gramEnd"/>
      <w:r>
        <w:t xml:space="preserve"> Europe. </w:t>
      </w:r>
      <w:r w:rsidR="006310C9">
        <w:t>This paper focuses on</w:t>
      </w:r>
      <w:r>
        <w:t xml:space="preserve"> </w:t>
      </w:r>
      <w:r w:rsidR="006310C9">
        <w:t xml:space="preserve">results from a number of morphometric </w:t>
      </w:r>
      <w:proofErr w:type="gramStart"/>
      <w:r>
        <w:t>stud</w:t>
      </w:r>
      <w:r w:rsidR="006310C9">
        <w:t>ies  of</w:t>
      </w:r>
      <w:proofErr w:type="gramEnd"/>
      <w:r w:rsidR="006310C9">
        <w:t xml:space="preserve">  skeletal samples from these periods and regions </w:t>
      </w:r>
      <w:r>
        <w:t>using model-based approache</w:t>
      </w:r>
      <w:r w:rsidR="006310C9">
        <w:t>s</w:t>
      </w:r>
      <w:r w:rsidR="00933DC3">
        <w:t>. These</w:t>
      </w:r>
      <w:r>
        <w:t xml:space="preserve"> allow us to gain insight about </w:t>
      </w:r>
      <w:r w:rsidR="006310C9">
        <w:t xml:space="preserve">key </w:t>
      </w:r>
      <w:proofErr w:type="spellStart"/>
      <w:r>
        <w:t>bioarchaeological</w:t>
      </w:r>
      <w:proofErr w:type="spellEnd"/>
      <w:r>
        <w:t xml:space="preserve"> transformations associated with the transition as well as being informative about past dispersal processes and the extent to which hunter and farmers </w:t>
      </w:r>
      <w:proofErr w:type="gramStart"/>
      <w:r>
        <w:t>admixed  in</w:t>
      </w:r>
      <w:proofErr w:type="gramEnd"/>
      <w:r>
        <w:t xml:space="preserve"> various regions. </w:t>
      </w:r>
      <w:r w:rsidR="006310C9">
        <w:t>The second part focuses on related next generation sequencing human ancient DNA results.</w:t>
      </w:r>
      <w:bookmarkStart w:id="0" w:name="_GoBack"/>
      <w:bookmarkEnd w:id="0"/>
    </w:p>
    <w:p w14:paraId="2476EC5A" w14:textId="77777777" w:rsidR="00636518" w:rsidRDefault="00636518"/>
    <w:p w14:paraId="01560FB1" w14:textId="77777777" w:rsidR="00636518" w:rsidRDefault="00636518">
      <w:pPr>
        <w:rPr>
          <w:b/>
        </w:rPr>
      </w:pPr>
      <w:r w:rsidRPr="00636518">
        <w:rPr>
          <w:b/>
        </w:rPr>
        <w:t>Brief CV</w:t>
      </w:r>
    </w:p>
    <w:p w14:paraId="5DA4A85B" w14:textId="77777777" w:rsidR="00636518" w:rsidRPr="00636518" w:rsidRDefault="00636518" w:rsidP="00636518">
      <w:pPr>
        <w:pStyle w:val="Footer"/>
        <w:tabs>
          <w:tab w:val="clear" w:pos="4320"/>
          <w:tab w:val="clear" w:pos="8640"/>
        </w:tabs>
        <w:rPr>
          <w:b/>
        </w:rPr>
      </w:pPr>
      <w:r w:rsidRPr="00636518">
        <w:rPr>
          <w:b/>
        </w:rPr>
        <w:t>EMPLOYMENT</w:t>
      </w:r>
    </w:p>
    <w:p w14:paraId="10DB8799" w14:textId="77777777" w:rsidR="00636518" w:rsidRDefault="00636518" w:rsidP="00636518">
      <w:pPr>
        <w:pStyle w:val="Footer"/>
        <w:tabs>
          <w:tab w:val="clear" w:pos="4320"/>
          <w:tab w:val="clear" w:pos="8640"/>
        </w:tabs>
      </w:pPr>
    </w:p>
    <w:p w14:paraId="50EDC409" w14:textId="77777777" w:rsidR="00636518" w:rsidRDefault="00636518" w:rsidP="00636518">
      <w:pPr>
        <w:pStyle w:val="Footer"/>
        <w:tabs>
          <w:tab w:val="clear" w:pos="4320"/>
          <w:tab w:val="clear" w:pos="8640"/>
        </w:tabs>
      </w:pPr>
      <w:r>
        <w:t>October 2012-present. Associate Professor, School of Archaeology, University College Dublin.</w:t>
      </w:r>
    </w:p>
    <w:p w14:paraId="4C8663BD" w14:textId="77777777" w:rsidR="00636518" w:rsidRDefault="00636518" w:rsidP="00636518">
      <w:pPr>
        <w:pStyle w:val="Footer"/>
        <w:tabs>
          <w:tab w:val="clear" w:pos="4320"/>
          <w:tab w:val="clear" w:pos="8640"/>
        </w:tabs>
      </w:pPr>
    </w:p>
    <w:p w14:paraId="5AAD14A9" w14:textId="77777777" w:rsidR="00636518" w:rsidRPr="00CA086B" w:rsidRDefault="00636518" w:rsidP="00636518">
      <w:pPr>
        <w:pStyle w:val="Footer"/>
        <w:tabs>
          <w:tab w:val="clear" w:pos="4320"/>
          <w:tab w:val="clear" w:pos="8640"/>
        </w:tabs>
      </w:pPr>
      <w:r>
        <w:t>2011-present. Adjunct Assistant Professor, Smurfit Institute of Genetics, Trinity College Dublin.</w:t>
      </w:r>
    </w:p>
    <w:p w14:paraId="3CFE90C7" w14:textId="77777777" w:rsidR="00636518" w:rsidRPr="00CA086B" w:rsidRDefault="00636518" w:rsidP="00636518">
      <w:pPr>
        <w:pStyle w:val="Footer"/>
        <w:tabs>
          <w:tab w:val="clear" w:pos="4320"/>
          <w:tab w:val="clear" w:pos="8640"/>
        </w:tabs>
        <w:rPr>
          <w:b/>
          <w:u w:val="single"/>
        </w:rPr>
      </w:pPr>
    </w:p>
    <w:p w14:paraId="0D050607" w14:textId="77777777" w:rsidR="00636518" w:rsidRPr="00642CF5" w:rsidRDefault="00636518" w:rsidP="00636518">
      <w:pPr>
        <w:pStyle w:val="Footer"/>
        <w:tabs>
          <w:tab w:val="clear" w:pos="4320"/>
          <w:tab w:val="clear" w:pos="8640"/>
        </w:tabs>
      </w:pPr>
      <w:r>
        <w:t xml:space="preserve">2007-2012. </w:t>
      </w:r>
      <w:r w:rsidRPr="00CA086B">
        <w:t>Lecturer</w:t>
      </w:r>
      <w:r>
        <w:t xml:space="preserve"> in Biological Anthropology (Grade 12)</w:t>
      </w:r>
      <w:r w:rsidRPr="00CA086B">
        <w:t>, Department of Archaeology, University College Cork. Cork. Ireland</w:t>
      </w:r>
      <w:r>
        <w:t xml:space="preserve"> </w:t>
      </w:r>
      <w:r w:rsidRPr="00230884">
        <w:t>(permanent, tenured)</w:t>
      </w:r>
      <w:r w:rsidRPr="00642CF5">
        <w:t xml:space="preserve"> </w:t>
      </w:r>
    </w:p>
    <w:p w14:paraId="14C4E4F5" w14:textId="77777777" w:rsidR="00636518" w:rsidRDefault="00636518" w:rsidP="00636518">
      <w:pPr>
        <w:pStyle w:val="Footer"/>
        <w:tabs>
          <w:tab w:val="clear" w:pos="4320"/>
          <w:tab w:val="clear" w:pos="8640"/>
        </w:tabs>
      </w:pPr>
    </w:p>
    <w:p w14:paraId="60903723" w14:textId="77777777" w:rsidR="00636518" w:rsidRPr="00CA086B" w:rsidRDefault="00636518" w:rsidP="00636518">
      <w:pPr>
        <w:pStyle w:val="Footer"/>
        <w:tabs>
          <w:tab w:val="clear" w:pos="4320"/>
          <w:tab w:val="clear" w:pos="8640"/>
        </w:tabs>
        <w:rPr>
          <w:b/>
          <w:u w:val="single"/>
        </w:rPr>
      </w:pPr>
      <w:proofErr w:type="gramStart"/>
      <w:r>
        <w:t xml:space="preserve">2004-2007 </w:t>
      </w:r>
      <w:r w:rsidRPr="00CA086B">
        <w:t>Senior Lecturer</w:t>
      </w:r>
      <w:r>
        <w:t xml:space="preserve"> in Biological Anthropology</w:t>
      </w:r>
      <w:r w:rsidRPr="00CA086B">
        <w:t>, School of Human &amp; Life Sciences, Roehampton University</w:t>
      </w:r>
      <w:r>
        <w:t xml:space="preserve"> (full-time, permanent)</w:t>
      </w:r>
      <w:r w:rsidRPr="00CA086B">
        <w:t>.</w:t>
      </w:r>
      <w:proofErr w:type="gramEnd"/>
      <w:r w:rsidRPr="00CA086B">
        <w:t xml:space="preserve"> </w:t>
      </w:r>
    </w:p>
    <w:p w14:paraId="17A01308" w14:textId="77777777" w:rsidR="00636518" w:rsidRPr="00CA086B" w:rsidRDefault="00636518" w:rsidP="00636518">
      <w:pPr>
        <w:pStyle w:val="Heading7"/>
        <w:tabs>
          <w:tab w:val="left" w:pos="1800"/>
        </w:tabs>
        <w:rPr>
          <w:b/>
          <w:u w:val="single"/>
        </w:rPr>
      </w:pPr>
      <w:r>
        <w:rPr>
          <w:b/>
          <w:u w:val="single"/>
        </w:rPr>
        <w:t>Fellowship</w:t>
      </w:r>
      <w:r w:rsidRPr="00CA086B">
        <w:rPr>
          <w:b/>
          <w:u w:val="single"/>
        </w:rPr>
        <w:t>s</w:t>
      </w:r>
    </w:p>
    <w:p w14:paraId="7306E129" w14:textId="77777777" w:rsidR="00636518" w:rsidRDefault="00636518" w:rsidP="00636518">
      <w:pPr>
        <w:pStyle w:val="Heading7"/>
        <w:tabs>
          <w:tab w:val="left" w:pos="1800"/>
        </w:tabs>
        <w:spacing w:before="120" w:after="0"/>
        <w:rPr>
          <w:bCs/>
          <w:lang w:val="de-DE"/>
        </w:rPr>
      </w:pPr>
      <w:proofErr w:type="gramStart"/>
      <w:r>
        <w:rPr>
          <w:bCs/>
        </w:rPr>
        <w:t>2003-</w:t>
      </w:r>
      <w:r w:rsidRPr="00CA086B">
        <w:rPr>
          <w:bCs/>
        </w:rPr>
        <w:t>2004</w:t>
      </w:r>
      <w:r>
        <w:rPr>
          <w:b/>
          <w:bCs/>
        </w:rPr>
        <w:t xml:space="preserve"> </w:t>
      </w:r>
      <w:proofErr w:type="spellStart"/>
      <w:r w:rsidRPr="00CA086B">
        <w:rPr>
          <w:bCs/>
        </w:rPr>
        <w:t>Lise</w:t>
      </w:r>
      <w:proofErr w:type="spellEnd"/>
      <w:r w:rsidRPr="00CA086B">
        <w:rPr>
          <w:bCs/>
        </w:rPr>
        <w:t xml:space="preserve"> Meitner </w:t>
      </w:r>
      <w:r>
        <w:rPr>
          <w:bCs/>
        </w:rPr>
        <w:t xml:space="preserve">post-doctoral </w:t>
      </w:r>
      <w:r w:rsidRPr="00CA086B">
        <w:rPr>
          <w:bCs/>
        </w:rPr>
        <w:t>fellowship, postdoctoral researcher.</w:t>
      </w:r>
      <w:proofErr w:type="gramEnd"/>
      <w:r w:rsidRPr="00CA086B">
        <w:rPr>
          <w:bCs/>
        </w:rPr>
        <w:t xml:space="preserve"> </w:t>
      </w:r>
      <w:r w:rsidRPr="00CA086B">
        <w:rPr>
          <w:bCs/>
          <w:lang w:val="de-DE"/>
        </w:rPr>
        <w:t xml:space="preserve">Fonds zur Förderung der Wissenschaftlichen Forschung (FWF), Natural </w:t>
      </w:r>
      <w:proofErr w:type="spellStart"/>
      <w:r w:rsidRPr="00CA086B">
        <w:rPr>
          <w:bCs/>
          <w:lang w:val="de-DE"/>
        </w:rPr>
        <w:t>History</w:t>
      </w:r>
      <w:proofErr w:type="spellEnd"/>
      <w:r w:rsidRPr="00CA086B">
        <w:rPr>
          <w:bCs/>
          <w:lang w:val="de-DE"/>
        </w:rPr>
        <w:t xml:space="preserve"> Museum, Vienna, Austria.</w:t>
      </w:r>
    </w:p>
    <w:p w14:paraId="69F8D821" w14:textId="77777777" w:rsidR="00636518" w:rsidRDefault="00636518" w:rsidP="00636518">
      <w:r>
        <w:t>2013. Fellow of the Conway Institute, UCD</w:t>
      </w:r>
    </w:p>
    <w:p w14:paraId="0A885C1C" w14:textId="77777777" w:rsidR="00636518" w:rsidRPr="00BE0908" w:rsidRDefault="00636518" w:rsidP="00636518">
      <w:r>
        <w:t>2013. Fellow of the Earth Institute, UCD</w:t>
      </w:r>
    </w:p>
    <w:p w14:paraId="2C4243CA" w14:textId="77777777" w:rsidR="00636518" w:rsidRPr="00CA086B" w:rsidRDefault="00636518" w:rsidP="00636518">
      <w:pPr>
        <w:pStyle w:val="Heading7"/>
        <w:tabs>
          <w:tab w:val="left" w:pos="1800"/>
        </w:tabs>
        <w:jc w:val="both"/>
        <w:rPr>
          <w:b/>
          <w:u w:val="single"/>
        </w:rPr>
      </w:pPr>
      <w:r w:rsidRPr="00CA086B">
        <w:rPr>
          <w:b/>
          <w:u w:val="single"/>
        </w:rPr>
        <w:t>Higher Education</w:t>
      </w:r>
    </w:p>
    <w:p w14:paraId="052F56E8" w14:textId="77777777" w:rsidR="00636518" w:rsidRPr="005F4C3A" w:rsidRDefault="00636518" w:rsidP="00636518">
      <w:pPr>
        <w:spacing w:before="20" w:after="20"/>
      </w:pPr>
      <w:r w:rsidRPr="005F4C3A">
        <w:t>1998- 2003</w:t>
      </w:r>
      <w:r>
        <w:t xml:space="preserve">.  </w:t>
      </w:r>
      <w:proofErr w:type="gramStart"/>
      <w:r w:rsidRPr="005F4C3A">
        <w:t>Ph.D. in Biological Anthropology, University of Cambridge, UK.</w:t>
      </w:r>
      <w:proofErr w:type="gramEnd"/>
    </w:p>
    <w:p w14:paraId="0425B071" w14:textId="77777777" w:rsidR="00636518" w:rsidRPr="005F4C3A" w:rsidRDefault="00636518" w:rsidP="00636518">
      <w:pPr>
        <w:spacing w:before="20" w:after="20"/>
      </w:pPr>
      <w:r w:rsidRPr="005F4C3A">
        <w:t>1996-</w:t>
      </w:r>
      <w:r>
        <w:t xml:space="preserve">1997.  </w:t>
      </w:r>
      <w:r w:rsidRPr="005F4C3A">
        <w:t xml:space="preserve">Masters Degree in Eastern Mediterranean Archaeology, </w:t>
      </w:r>
      <w:proofErr w:type="spellStart"/>
      <w:r w:rsidRPr="005F4C3A">
        <w:t>Katholiek</w:t>
      </w:r>
      <w:proofErr w:type="spellEnd"/>
      <w:r w:rsidRPr="005F4C3A">
        <w:t xml:space="preserve"> </w:t>
      </w:r>
      <w:proofErr w:type="spellStart"/>
      <w:r w:rsidRPr="005F4C3A">
        <w:t>Universiteit</w:t>
      </w:r>
      <w:proofErr w:type="spellEnd"/>
      <w:r w:rsidRPr="005F4C3A">
        <w:t xml:space="preserve"> Leuven, Belgium,</w:t>
      </w:r>
      <w:r w:rsidRPr="005F4C3A">
        <w:rPr>
          <w:i/>
        </w:rPr>
        <w:t xml:space="preserve"> Summa cum </w:t>
      </w:r>
      <w:proofErr w:type="spellStart"/>
      <w:r w:rsidRPr="005F4C3A">
        <w:rPr>
          <w:i/>
        </w:rPr>
        <w:t>Lauda</w:t>
      </w:r>
      <w:proofErr w:type="spellEnd"/>
      <w:r w:rsidRPr="005F4C3A">
        <w:rPr>
          <w:i/>
        </w:rPr>
        <w:t>.</w:t>
      </w:r>
    </w:p>
    <w:p w14:paraId="34EE8E55" w14:textId="77777777" w:rsidR="00636518" w:rsidRPr="005F4C3A" w:rsidRDefault="00636518" w:rsidP="00636518">
      <w:pPr>
        <w:spacing w:before="20" w:after="20"/>
      </w:pPr>
      <w:r w:rsidRPr="005F4C3A">
        <w:t>1991-1</w:t>
      </w:r>
      <w:r>
        <w:t xml:space="preserve">996.  </w:t>
      </w:r>
      <w:r w:rsidRPr="005F4C3A">
        <w:t>Bachelor’s degree in Archaeology, Simon Fraser University, Canada.</w:t>
      </w:r>
    </w:p>
    <w:p w14:paraId="3ED71DF5" w14:textId="77777777" w:rsidR="00636518" w:rsidRDefault="00636518" w:rsidP="00636518">
      <w:pPr>
        <w:tabs>
          <w:tab w:val="left" w:pos="1800"/>
        </w:tabs>
        <w:spacing w:before="20" w:after="20"/>
        <w:jc w:val="both"/>
      </w:pPr>
      <w:r w:rsidRPr="005F4C3A">
        <w:rPr>
          <w:b/>
        </w:rPr>
        <w:tab/>
      </w:r>
    </w:p>
    <w:p w14:paraId="5DA519FE" w14:textId="77777777" w:rsidR="00636518" w:rsidRDefault="00636518" w:rsidP="00636518">
      <w:pPr>
        <w:rPr>
          <w:b/>
          <w:u w:val="single"/>
        </w:rPr>
      </w:pPr>
      <w:r>
        <w:rPr>
          <w:b/>
          <w:u w:val="single"/>
        </w:rPr>
        <w:t>Awards</w:t>
      </w:r>
    </w:p>
    <w:p w14:paraId="21E304E2" w14:textId="77777777" w:rsidR="00636518" w:rsidRDefault="00636518" w:rsidP="00636518">
      <w:pPr>
        <w:spacing w:before="20" w:after="20"/>
      </w:pPr>
      <w:r>
        <w:lastRenderedPageBreak/>
        <w:t>UCC Presidential Early Career</w:t>
      </w:r>
      <w:r w:rsidRPr="00A24A40">
        <w:t xml:space="preserve"> </w:t>
      </w:r>
      <w:r>
        <w:t>Academic A</w:t>
      </w:r>
      <w:r w:rsidRPr="00A24A40">
        <w:t xml:space="preserve">chievement </w:t>
      </w:r>
      <w:r>
        <w:t>A</w:t>
      </w:r>
      <w:r w:rsidRPr="00A24A40">
        <w:t>ward</w:t>
      </w:r>
      <w:r>
        <w:t>, 19</w:t>
      </w:r>
      <w:r w:rsidRPr="00666E66">
        <w:rPr>
          <w:vertAlign w:val="superscript"/>
        </w:rPr>
        <w:t>th</w:t>
      </w:r>
      <w:r>
        <w:t xml:space="preserve"> October, </w:t>
      </w:r>
      <w:r w:rsidRPr="00A24A40">
        <w:t>20</w:t>
      </w:r>
      <w:r>
        <w:t>10</w:t>
      </w:r>
    </w:p>
    <w:p w14:paraId="1D3F2340" w14:textId="77777777" w:rsidR="00636518" w:rsidRDefault="00636518" w:rsidP="00636518">
      <w:pPr>
        <w:spacing w:before="20" w:after="20"/>
      </w:pPr>
    </w:p>
    <w:p w14:paraId="1A381D3A" w14:textId="77777777" w:rsidR="00636518" w:rsidRPr="00CA086B" w:rsidRDefault="00636518" w:rsidP="00636518">
      <w:pPr>
        <w:spacing w:before="20" w:after="20"/>
        <w:rPr>
          <w:b/>
          <w:u w:val="single"/>
        </w:rPr>
      </w:pPr>
      <w:r w:rsidRPr="00CA086B">
        <w:rPr>
          <w:b/>
          <w:u w:val="single"/>
        </w:rPr>
        <w:t>Major research interests</w:t>
      </w:r>
    </w:p>
    <w:p w14:paraId="75C5FEC7" w14:textId="77777777" w:rsidR="00636518" w:rsidRPr="006B178E" w:rsidRDefault="00636518" w:rsidP="00636518">
      <w:pPr>
        <w:numPr>
          <w:ilvl w:val="0"/>
          <w:numId w:val="1"/>
        </w:numPr>
        <w:spacing w:after="0"/>
        <w:jc w:val="both"/>
        <w:rPr>
          <w:bCs/>
        </w:rPr>
      </w:pPr>
      <w:r>
        <w:rPr>
          <w:color w:val="000000"/>
          <w:lang w:val="en-US"/>
        </w:rPr>
        <w:t>Human evolution,</w:t>
      </w:r>
      <w:r w:rsidRPr="006B178E">
        <w:rPr>
          <w:color w:val="000000"/>
          <w:lang w:val="en-US"/>
        </w:rPr>
        <w:t xml:space="preserve"> </w:t>
      </w:r>
      <w:r>
        <w:rPr>
          <w:color w:val="000000"/>
          <w:lang w:val="en-US"/>
        </w:rPr>
        <w:t xml:space="preserve">variation, demographic history and </w:t>
      </w:r>
      <w:proofErr w:type="spellStart"/>
      <w:r>
        <w:rPr>
          <w:color w:val="000000"/>
          <w:lang w:val="en-US"/>
        </w:rPr>
        <w:t>microeveoluion</w:t>
      </w:r>
      <w:proofErr w:type="spellEnd"/>
    </w:p>
    <w:p w14:paraId="47CC07C9" w14:textId="77777777" w:rsidR="00636518" w:rsidRDefault="00636518" w:rsidP="00636518">
      <w:pPr>
        <w:numPr>
          <w:ilvl w:val="0"/>
          <w:numId w:val="1"/>
        </w:numPr>
        <w:spacing w:after="0"/>
        <w:jc w:val="both"/>
        <w:rPr>
          <w:bCs/>
        </w:rPr>
      </w:pPr>
      <w:r w:rsidRPr="00CA086B">
        <w:rPr>
          <w:bCs/>
        </w:rPr>
        <w:t>Middle-Upper Palaeolithic transition in the Caucasus</w:t>
      </w:r>
      <w:r>
        <w:rPr>
          <w:bCs/>
        </w:rPr>
        <w:t xml:space="preserve"> </w:t>
      </w:r>
    </w:p>
    <w:p w14:paraId="79538EA5" w14:textId="77777777" w:rsidR="00636518" w:rsidRPr="00CA086B" w:rsidRDefault="00636518" w:rsidP="00636518">
      <w:pPr>
        <w:numPr>
          <w:ilvl w:val="0"/>
          <w:numId w:val="1"/>
        </w:numPr>
        <w:spacing w:after="0"/>
        <w:jc w:val="both"/>
        <w:rPr>
          <w:bCs/>
        </w:rPr>
      </w:pPr>
      <w:r>
        <w:rPr>
          <w:bCs/>
        </w:rPr>
        <w:t>Health in past populations and the evolution of pathogens and disease (ancient DNA studies of pathogens)</w:t>
      </w:r>
    </w:p>
    <w:p w14:paraId="15944DF9" w14:textId="77777777" w:rsidR="00636518" w:rsidRPr="00D547E8" w:rsidRDefault="00636518" w:rsidP="00636518">
      <w:pPr>
        <w:numPr>
          <w:ilvl w:val="0"/>
          <w:numId w:val="1"/>
        </w:numPr>
        <w:spacing w:after="0"/>
        <w:jc w:val="both"/>
        <w:rPr>
          <w:bCs/>
        </w:rPr>
      </w:pPr>
      <w:proofErr w:type="spellStart"/>
      <w:r w:rsidRPr="00D547E8">
        <w:rPr>
          <w:color w:val="000000"/>
          <w:lang w:val="en-US"/>
        </w:rPr>
        <w:t>Palaeogenetics</w:t>
      </w:r>
      <w:proofErr w:type="spellEnd"/>
      <w:r>
        <w:rPr>
          <w:color w:val="000000"/>
          <w:lang w:val="en-US"/>
        </w:rPr>
        <w:t xml:space="preserve">: population history, selection, </w:t>
      </w:r>
      <w:proofErr w:type="spellStart"/>
      <w:r>
        <w:rPr>
          <w:color w:val="000000"/>
          <w:lang w:val="en-US"/>
        </w:rPr>
        <w:t>phylogeography</w:t>
      </w:r>
      <w:proofErr w:type="spellEnd"/>
    </w:p>
    <w:p w14:paraId="75801103" w14:textId="77777777" w:rsidR="00636518" w:rsidRPr="00D547E8" w:rsidRDefault="00636518" w:rsidP="00636518">
      <w:pPr>
        <w:numPr>
          <w:ilvl w:val="0"/>
          <w:numId w:val="1"/>
        </w:numPr>
        <w:spacing w:after="0"/>
        <w:jc w:val="both"/>
        <w:rPr>
          <w:bCs/>
        </w:rPr>
      </w:pPr>
      <w:r w:rsidRPr="00D547E8">
        <w:rPr>
          <w:bCs/>
        </w:rPr>
        <w:t xml:space="preserve">Variability in human growth and development in past populations </w:t>
      </w:r>
    </w:p>
    <w:p w14:paraId="4D198BD6" w14:textId="77777777" w:rsidR="00636518" w:rsidRPr="00CA086B" w:rsidRDefault="00636518" w:rsidP="00636518">
      <w:pPr>
        <w:numPr>
          <w:ilvl w:val="0"/>
          <w:numId w:val="1"/>
        </w:numPr>
        <w:spacing w:after="0"/>
        <w:jc w:val="both"/>
        <w:rPr>
          <w:bCs/>
        </w:rPr>
      </w:pPr>
      <w:r w:rsidRPr="00CA086B">
        <w:rPr>
          <w:bCs/>
        </w:rPr>
        <w:t>The origins and spread of agriculture in the Near East, Anatolia and Europe</w:t>
      </w:r>
    </w:p>
    <w:p w14:paraId="6816725F" w14:textId="77777777" w:rsidR="00636518" w:rsidRPr="00CA086B" w:rsidRDefault="00636518" w:rsidP="00636518">
      <w:pPr>
        <w:ind w:left="360"/>
        <w:jc w:val="both"/>
        <w:rPr>
          <w:bCs/>
        </w:rPr>
      </w:pPr>
    </w:p>
    <w:p w14:paraId="402E9A5A" w14:textId="77777777" w:rsidR="00636518" w:rsidRDefault="00636518">
      <w:pPr>
        <w:rPr>
          <w:b/>
        </w:rPr>
      </w:pPr>
    </w:p>
    <w:p w14:paraId="56E4417D" w14:textId="77777777" w:rsidR="00636518" w:rsidRDefault="00636518">
      <w:pPr>
        <w:rPr>
          <w:b/>
        </w:rPr>
      </w:pPr>
      <w:r>
        <w:rPr>
          <w:b/>
        </w:rPr>
        <w:t>Key publications (2008-2013)</w:t>
      </w:r>
    </w:p>
    <w:p w14:paraId="0DB14D9A" w14:textId="77777777" w:rsidR="00636518" w:rsidRPr="00CD227E" w:rsidRDefault="00636518" w:rsidP="00636518">
      <w:pPr>
        <w:spacing w:before="20" w:afterLines="60" w:after="144"/>
        <w:rPr>
          <w:b/>
          <w:bCs/>
        </w:rPr>
      </w:pPr>
      <w:r w:rsidRPr="00CD227E">
        <w:rPr>
          <w:b/>
          <w:bCs/>
        </w:rPr>
        <w:t xml:space="preserve">Books </w:t>
      </w:r>
    </w:p>
    <w:p w14:paraId="65FAC3B7" w14:textId="77777777" w:rsidR="00636518" w:rsidRDefault="00636518" w:rsidP="00636518">
      <w:pPr>
        <w:numPr>
          <w:ilvl w:val="0"/>
          <w:numId w:val="2"/>
        </w:numPr>
        <w:tabs>
          <w:tab w:val="clear" w:pos="720"/>
          <w:tab w:val="num" w:pos="374"/>
          <w:tab w:val="left" w:pos="1800"/>
        </w:tabs>
        <w:spacing w:after="60"/>
        <w:ind w:left="374" w:hanging="374"/>
        <w:jc w:val="both"/>
      </w:pPr>
      <w:r w:rsidRPr="00C94E40">
        <w:t>Pinhasi R.</w:t>
      </w:r>
      <w:r>
        <w:t xml:space="preserve">, </w:t>
      </w:r>
      <w:r w:rsidRPr="00C94E40">
        <w:t>Stock</w:t>
      </w:r>
      <w:r>
        <w:t xml:space="preserve"> J (eds.). </w:t>
      </w:r>
      <w:r w:rsidRPr="00F94DC8">
        <w:t>201</w:t>
      </w:r>
      <w:r>
        <w:t xml:space="preserve">1. The </w:t>
      </w:r>
      <w:proofErr w:type="spellStart"/>
      <w:r>
        <w:t>Bioarchaeology</w:t>
      </w:r>
      <w:proofErr w:type="spellEnd"/>
      <w:r>
        <w:t xml:space="preserve"> of the Transition to Agriculture. Wiley-</w:t>
      </w:r>
      <w:proofErr w:type="spellStart"/>
      <w:r>
        <w:t>Liss</w:t>
      </w:r>
      <w:proofErr w:type="spellEnd"/>
    </w:p>
    <w:p w14:paraId="60333B37" w14:textId="77777777" w:rsidR="00636518" w:rsidRDefault="00636518" w:rsidP="00636518">
      <w:pPr>
        <w:numPr>
          <w:ilvl w:val="0"/>
          <w:numId w:val="2"/>
        </w:numPr>
        <w:tabs>
          <w:tab w:val="clear" w:pos="720"/>
          <w:tab w:val="num" w:pos="374"/>
          <w:tab w:val="left" w:pos="1800"/>
        </w:tabs>
        <w:spacing w:after="60"/>
        <w:ind w:left="374" w:hanging="374"/>
        <w:jc w:val="both"/>
      </w:pPr>
      <w:r>
        <w:t xml:space="preserve">Pinhasi R., </w:t>
      </w:r>
      <w:r w:rsidRPr="00CD227E">
        <w:t xml:space="preserve">Mays S. (eds.). 2008 Advances in </w:t>
      </w:r>
      <w:proofErr w:type="spellStart"/>
      <w:r w:rsidRPr="00CD227E">
        <w:t>Palaeopathology</w:t>
      </w:r>
      <w:proofErr w:type="spellEnd"/>
      <w:r w:rsidRPr="00CD227E">
        <w:t xml:space="preserve">- methodological and </w:t>
      </w:r>
      <w:proofErr w:type="spellStart"/>
      <w:r w:rsidRPr="00CD227E">
        <w:t>biocultural</w:t>
      </w:r>
      <w:proofErr w:type="spellEnd"/>
      <w:r w:rsidRPr="00CD227E">
        <w:t xml:space="preserve"> perspectives. New York: Wiley-</w:t>
      </w:r>
      <w:proofErr w:type="spellStart"/>
      <w:r w:rsidRPr="00CD227E">
        <w:t>Liss</w:t>
      </w:r>
      <w:proofErr w:type="spellEnd"/>
      <w:r w:rsidRPr="00CD227E">
        <w:t>.</w:t>
      </w:r>
    </w:p>
    <w:p w14:paraId="287390DD" w14:textId="77777777" w:rsidR="00636518" w:rsidRPr="00636518" w:rsidRDefault="00636518" w:rsidP="00636518">
      <w:pPr>
        <w:tabs>
          <w:tab w:val="left" w:pos="1800"/>
        </w:tabs>
        <w:spacing w:after="60"/>
        <w:jc w:val="both"/>
        <w:rPr>
          <w:b/>
        </w:rPr>
      </w:pPr>
      <w:r w:rsidRPr="00636518">
        <w:rPr>
          <w:b/>
        </w:rPr>
        <w:t>Journal Articles</w:t>
      </w:r>
    </w:p>
    <w:p w14:paraId="748926A1" w14:textId="77777777" w:rsidR="00636518" w:rsidRPr="00636518" w:rsidRDefault="00636518" w:rsidP="00636518">
      <w:pPr>
        <w:numPr>
          <w:ilvl w:val="0"/>
          <w:numId w:val="2"/>
        </w:numPr>
        <w:tabs>
          <w:tab w:val="clear" w:pos="720"/>
          <w:tab w:val="num" w:pos="374"/>
          <w:tab w:val="left" w:pos="1800"/>
        </w:tabs>
        <w:spacing w:after="60"/>
        <w:ind w:left="374" w:hanging="374"/>
        <w:jc w:val="both"/>
      </w:pPr>
      <w:proofErr w:type="gramStart"/>
      <w:r w:rsidRPr="00636518">
        <w:t>von</w:t>
      </w:r>
      <w:proofErr w:type="gramEnd"/>
      <w:r w:rsidRPr="00636518">
        <w:t xml:space="preserve"> </w:t>
      </w:r>
      <w:proofErr w:type="spellStart"/>
      <w:r w:rsidRPr="00636518">
        <w:t>Cramon-Taubadel</w:t>
      </w:r>
      <w:proofErr w:type="spellEnd"/>
      <w:r w:rsidRPr="00636518">
        <w:t xml:space="preserve"> N, Stock JT, Pinhasi R. In Press.</w:t>
      </w:r>
      <w:r w:rsidRPr="005131BF">
        <w:t xml:space="preserve"> </w:t>
      </w:r>
      <w:r w:rsidRPr="00636518">
        <w:t>Skull and limb morphology differentially track population history and environmental factors in the transition to agriculture in Europe. Proceedings of the Royal Society B</w:t>
      </w:r>
    </w:p>
    <w:p w14:paraId="4C9BDF1B" w14:textId="77777777" w:rsidR="00636518" w:rsidRDefault="00636518" w:rsidP="00636518">
      <w:pPr>
        <w:numPr>
          <w:ilvl w:val="0"/>
          <w:numId w:val="2"/>
        </w:numPr>
        <w:tabs>
          <w:tab w:val="clear" w:pos="720"/>
          <w:tab w:val="num" w:pos="374"/>
          <w:tab w:val="left" w:pos="1800"/>
        </w:tabs>
        <w:spacing w:after="60"/>
        <w:ind w:left="374" w:hanging="374"/>
        <w:jc w:val="both"/>
      </w:pPr>
      <w:r w:rsidRPr="005131BF">
        <w:t xml:space="preserve">Pinhasi R, Timpson A, Thomas M, </w:t>
      </w:r>
      <w:proofErr w:type="spellStart"/>
      <w:r w:rsidRPr="005131BF">
        <w:t>Slaus</w:t>
      </w:r>
      <w:proofErr w:type="spellEnd"/>
      <w:r w:rsidRPr="005131BF">
        <w:t xml:space="preserve"> M. In press. Bone growth, limb proportions and non-specific stress in archaeological populations from Croatia. </w:t>
      </w:r>
      <w:r w:rsidRPr="00636518">
        <w:t>Annals of Human Biology</w:t>
      </w:r>
      <w:r w:rsidRPr="005131BF">
        <w:t xml:space="preserve"> </w:t>
      </w:r>
    </w:p>
    <w:p w14:paraId="12CAE8F3"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 xml:space="preserve">Budd C, Lillie M, </w:t>
      </w:r>
      <w:proofErr w:type="spellStart"/>
      <w:r w:rsidRPr="000C5235">
        <w:t>Alpaslan-Roodenberg</w:t>
      </w:r>
      <w:proofErr w:type="spellEnd"/>
      <w:r w:rsidRPr="000C5235">
        <w:t xml:space="preserve"> S, </w:t>
      </w:r>
      <w:proofErr w:type="spellStart"/>
      <w:r w:rsidRPr="000C5235">
        <w:t>Karul</w:t>
      </w:r>
      <w:proofErr w:type="spellEnd"/>
      <w:r w:rsidRPr="000C5235">
        <w:t xml:space="preserve"> N, Pinhasi R. </w:t>
      </w:r>
      <w:r>
        <w:t>2013</w:t>
      </w:r>
      <w:r w:rsidRPr="000C5235">
        <w:t xml:space="preserve"> Stable isotope analysis of Neolithic and Chalcolithic populations from </w:t>
      </w:r>
      <w:proofErr w:type="spellStart"/>
      <w:r w:rsidRPr="000C5235">
        <w:t>Aktopraklik</w:t>
      </w:r>
      <w:proofErr w:type="spellEnd"/>
      <w:r w:rsidRPr="000C5235">
        <w:t xml:space="preserve">, northern Anatolia. </w:t>
      </w:r>
      <w:r w:rsidRPr="00636518">
        <w:t xml:space="preserve">Journal of Archaeological </w:t>
      </w:r>
      <w:proofErr w:type="gramStart"/>
      <w:r w:rsidRPr="00636518">
        <w:t>Science</w:t>
      </w:r>
      <w:r w:rsidRPr="000C5235">
        <w:t xml:space="preserve">  </w:t>
      </w:r>
      <w:r w:rsidRPr="00FD1C29">
        <w:t>40:860</w:t>
      </w:r>
      <w:proofErr w:type="gramEnd"/>
      <w:r w:rsidRPr="00FD1C29">
        <w:t>-867</w:t>
      </w:r>
      <w:r w:rsidRPr="00636518">
        <w:t>.</w:t>
      </w:r>
    </w:p>
    <w:p w14:paraId="0D577976"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 xml:space="preserve">Pinhasi R. </w:t>
      </w:r>
      <w:proofErr w:type="spellStart"/>
      <w:r w:rsidRPr="000C5235">
        <w:t>Nioradze</w:t>
      </w:r>
      <w:proofErr w:type="spellEnd"/>
      <w:r w:rsidRPr="000C5235">
        <w:t xml:space="preserve"> M, </w:t>
      </w:r>
      <w:proofErr w:type="spellStart"/>
      <w:r w:rsidRPr="000C5235">
        <w:t>Tushabramishvilli</w:t>
      </w:r>
      <w:proofErr w:type="spellEnd"/>
      <w:r w:rsidRPr="000C5235">
        <w:t xml:space="preserve"> N, </w:t>
      </w:r>
      <w:proofErr w:type="spellStart"/>
      <w:r w:rsidRPr="000C5235">
        <w:t>Lordkipanidze</w:t>
      </w:r>
      <w:proofErr w:type="spellEnd"/>
      <w:r w:rsidRPr="000C5235">
        <w:t xml:space="preserve"> D, </w:t>
      </w:r>
      <w:proofErr w:type="spellStart"/>
      <w:r w:rsidRPr="000C5235">
        <w:t>Pleurdeau</w:t>
      </w:r>
      <w:proofErr w:type="spellEnd"/>
      <w:r w:rsidRPr="000C5235">
        <w:t xml:space="preserve"> D, </w:t>
      </w:r>
      <w:proofErr w:type="spellStart"/>
      <w:r w:rsidRPr="000C5235">
        <w:t>Moncel</w:t>
      </w:r>
      <w:proofErr w:type="spellEnd"/>
      <w:r w:rsidRPr="000C5235">
        <w:t xml:space="preserve"> M-H, Adler DS, Stringer S, </w:t>
      </w:r>
      <w:proofErr w:type="spellStart"/>
      <w:r w:rsidRPr="000C5235">
        <w:t>Higham</w:t>
      </w:r>
      <w:proofErr w:type="spellEnd"/>
      <w:r w:rsidRPr="000C5235">
        <w:t xml:space="preserve"> TFG. 2012. New chronology for the Middle Palaeolithic of the Southern Caucasus suggests early demise of Neanderthals in this region. </w:t>
      </w:r>
      <w:r w:rsidRPr="00636518">
        <w:t xml:space="preserve">Journal of Human Evolution </w:t>
      </w:r>
      <w:r>
        <w:t>63: 770-780.</w:t>
      </w:r>
    </w:p>
    <w:p w14:paraId="6FDB6CC5"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 xml:space="preserve">Pinhasi R, Thomas M, </w:t>
      </w:r>
      <w:proofErr w:type="spellStart"/>
      <w:r w:rsidRPr="000C5235">
        <w:t>Currat</w:t>
      </w:r>
      <w:proofErr w:type="spellEnd"/>
      <w:r w:rsidRPr="000C5235">
        <w:t xml:space="preserve"> M, </w:t>
      </w:r>
      <w:proofErr w:type="spellStart"/>
      <w:r w:rsidRPr="000C5235">
        <w:t>Hofreiter</w:t>
      </w:r>
      <w:proofErr w:type="spellEnd"/>
      <w:r w:rsidRPr="000C5235">
        <w:t xml:space="preserve"> M, Burger J. 2012. The genetic history of Europeans. </w:t>
      </w:r>
      <w:r w:rsidRPr="00636518">
        <w:t>Trends in Genetics</w:t>
      </w:r>
      <w:r w:rsidRPr="000C5235">
        <w:t xml:space="preserve"> 28:495-505.</w:t>
      </w:r>
    </w:p>
    <w:p w14:paraId="4FE8B7A7"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 xml:space="preserve">Pinhasi R, von </w:t>
      </w:r>
      <w:proofErr w:type="spellStart"/>
      <w:r w:rsidRPr="000C5235">
        <w:t>Cramon-Taubadel</w:t>
      </w:r>
      <w:proofErr w:type="spellEnd"/>
      <w:r w:rsidRPr="000C5235">
        <w:t xml:space="preserve"> N. 2012. A </w:t>
      </w:r>
      <w:proofErr w:type="spellStart"/>
      <w:r w:rsidRPr="000C5235">
        <w:t>Craniometric</w:t>
      </w:r>
      <w:proofErr w:type="spellEnd"/>
      <w:r w:rsidRPr="000C5235">
        <w:t xml:space="preserve"> Perspective on the Transition to Agriculture in Europe. </w:t>
      </w:r>
      <w:r w:rsidRPr="00636518">
        <w:t>Human Biology</w:t>
      </w:r>
      <w:r w:rsidRPr="000C5235">
        <w:t xml:space="preserve"> 84: 45-66.</w:t>
      </w:r>
    </w:p>
    <w:p w14:paraId="2DDA65B3" w14:textId="77777777" w:rsidR="00636518" w:rsidRDefault="00636518" w:rsidP="00636518">
      <w:pPr>
        <w:numPr>
          <w:ilvl w:val="0"/>
          <w:numId w:val="2"/>
        </w:numPr>
        <w:tabs>
          <w:tab w:val="clear" w:pos="720"/>
          <w:tab w:val="num" w:pos="374"/>
          <w:tab w:val="left" w:pos="1800"/>
        </w:tabs>
        <w:spacing w:after="60"/>
        <w:ind w:left="374" w:hanging="374"/>
        <w:jc w:val="both"/>
      </w:pPr>
      <w:r>
        <w:t xml:space="preserve">Pinhasi R., </w:t>
      </w:r>
      <w:proofErr w:type="spellStart"/>
      <w:r>
        <w:t>Gasparian</w:t>
      </w:r>
      <w:proofErr w:type="spellEnd"/>
      <w:r>
        <w:t xml:space="preserve"> B., </w:t>
      </w:r>
      <w:proofErr w:type="spellStart"/>
      <w:r w:rsidRPr="004720F9">
        <w:t>Nahapetyan</w:t>
      </w:r>
      <w:proofErr w:type="spellEnd"/>
      <w:r>
        <w:t xml:space="preserve"> S., Bar-Oz G., </w:t>
      </w:r>
      <w:proofErr w:type="spellStart"/>
      <w:r>
        <w:t>Weissobrod</w:t>
      </w:r>
      <w:proofErr w:type="spellEnd"/>
      <w:r>
        <w:t xml:space="preserve"> L., Bruch A., </w:t>
      </w:r>
      <w:proofErr w:type="spellStart"/>
      <w:r>
        <w:t>Hovsepyan</w:t>
      </w:r>
      <w:proofErr w:type="spellEnd"/>
      <w:r>
        <w:t xml:space="preserve"> R., </w:t>
      </w:r>
      <w:proofErr w:type="spellStart"/>
      <w:r>
        <w:t>Wlkinson</w:t>
      </w:r>
      <w:proofErr w:type="spellEnd"/>
      <w:r>
        <w:t xml:space="preserve"> K. 2011. </w:t>
      </w:r>
      <w:r w:rsidRPr="002B3340">
        <w:t>Middle Palaeolithic human occupation of the high altitude region of Hovk-1, Armenia</w:t>
      </w:r>
      <w:r>
        <w:t xml:space="preserve">. </w:t>
      </w:r>
      <w:r w:rsidRPr="00636518">
        <w:t xml:space="preserve">Quaternary Science Reviews </w:t>
      </w:r>
      <w:r>
        <w:t>30: 3846-3857.</w:t>
      </w:r>
    </w:p>
    <w:p w14:paraId="2E7C4A50" w14:textId="77777777" w:rsidR="00636518" w:rsidRPr="00636518" w:rsidRDefault="00636518" w:rsidP="00636518">
      <w:pPr>
        <w:numPr>
          <w:ilvl w:val="0"/>
          <w:numId w:val="2"/>
        </w:numPr>
        <w:tabs>
          <w:tab w:val="clear" w:pos="720"/>
          <w:tab w:val="num" w:pos="374"/>
          <w:tab w:val="left" w:pos="1800"/>
        </w:tabs>
        <w:spacing w:after="60"/>
        <w:ind w:left="374" w:hanging="374"/>
        <w:jc w:val="both"/>
      </w:pPr>
      <w:r w:rsidRPr="00C13C69">
        <w:t xml:space="preserve">Pinhasi R, </w:t>
      </w:r>
      <w:proofErr w:type="spellStart"/>
      <w:r w:rsidRPr="00C13C69">
        <w:t>Higham</w:t>
      </w:r>
      <w:proofErr w:type="spellEnd"/>
      <w:r w:rsidRPr="00C13C69">
        <w:t xml:space="preserve">, TFG, </w:t>
      </w:r>
      <w:proofErr w:type="spellStart"/>
      <w:r>
        <w:t>Golovanova</w:t>
      </w:r>
      <w:proofErr w:type="spellEnd"/>
      <w:r>
        <w:t xml:space="preserve"> LV, </w:t>
      </w:r>
      <w:proofErr w:type="spellStart"/>
      <w:r>
        <w:t>Doronichev</w:t>
      </w:r>
      <w:proofErr w:type="spellEnd"/>
      <w:r>
        <w:t xml:space="preserve"> VB</w:t>
      </w:r>
      <w:r w:rsidRPr="00C13C69">
        <w:t xml:space="preserve">. 2011. Revised age of late Neanderthal occupation and the end of the Middle Palaeolithic in the northern Caucasus. </w:t>
      </w:r>
      <w:r w:rsidRPr="00636518">
        <w:t>Proceedings of the National Academy of Sciences USA</w:t>
      </w:r>
      <w:r>
        <w:t xml:space="preserve"> 108:8611-8616.</w:t>
      </w:r>
      <w:r w:rsidRPr="00C13C69">
        <w:t xml:space="preserve"> </w:t>
      </w:r>
    </w:p>
    <w:p w14:paraId="713BA112" w14:textId="77777777" w:rsidR="00636518" w:rsidRDefault="00636518" w:rsidP="00636518">
      <w:pPr>
        <w:numPr>
          <w:ilvl w:val="0"/>
          <w:numId w:val="2"/>
        </w:numPr>
        <w:tabs>
          <w:tab w:val="clear" w:pos="720"/>
          <w:tab w:val="num" w:pos="374"/>
          <w:tab w:val="left" w:pos="1800"/>
        </w:tabs>
        <w:spacing w:after="60"/>
        <w:ind w:left="374" w:hanging="374"/>
        <w:jc w:val="both"/>
      </w:pPr>
      <w:proofErr w:type="gramStart"/>
      <w:r>
        <w:t>von</w:t>
      </w:r>
      <w:proofErr w:type="gramEnd"/>
      <w:r>
        <w:t xml:space="preserve"> </w:t>
      </w:r>
      <w:proofErr w:type="spellStart"/>
      <w:r>
        <w:t>Cramon-Taubadel</w:t>
      </w:r>
      <w:proofErr w:type="spellEnd"/>
      <w:r>
        <w:t xml:space="preserve"> N,  </w:t>
      </w:r>
      <w:r w:rsidRPr="00C13C69">
        <w:t xml:space="preserve">Pinhasi R. 2011. </w:t>
      </w:r>
      <w:proofErr w:type="spellStart"/>
      <w:r w:rsidRPr="00C13C69">
        <w:t>Craniometric</w:t>
      </w:r>
      <w:proofErr w:type="spellEnd"/>
      <w:r w:rsidRPr="00C13C69">
        <w:t xml:space="preserve"> data supports a mosaic model of </w:t>
      </w:r>
      <w:proofErr w:type="spellStart"/>
      <w:r w:rsidRPr="00C13C69">
        <w:t>demic</w:t>
      </w:r>
      <w:proofErr w:type="spellEnd"/>
      <w:r w:rsidRPr="00C13C69">
        <w:t xml:space="preserve"> and cultural Neolithic diffusion to outlying regions of Europe. </w:t>
      </w:r>
      <w:r w:rsidRPr="00636518">
        <w:t>Proceedings of Royal Society B</w:t>
      </w:r>
      <w:r>
        <w:t xml:space="preserve"> 278:2874-2880.</w:t>
      </w:r>
    </w:p>
    <w:p w14:paraId="179F30B8" w14:textId="77777777" w:rsidR="00636518" w:rsidRPr="000C5235" w:rsidRDefault="00636518" w:rsidP="00636518">
      <w:pPr>
        <w:numPr>
          <w:ilvl w:val="0"/>
          <w:numId w:val="2"/>
        </w:numPr>
        <w:tabs>
          <w:tab w:val="clear" w:pos="720"/>
          <w:tab w:val="num" w:pos="374"/>
          <w:tab w:val="left" w:pos="1800"/>
        </w:tabs>
        <w:spacing w:after="60"/>
        <w:ind w:left="374" w:hanging="374"/>
        <w:jc w:val="both"/>
      </w:pPr>
      <w:proofErr w:type="spellStart"/>
      <w:r>
        <w:t>B</w:t>
      </w:r>
      <w:r w:rsidRPr="007D7AE8">
        <w:t>lockley</w:t>
      </w:r>
      <w:proofErr w:type="spellEnd"/>
      <w:r w:rsidRPr="007D7AE8">
        <w:t xml:space="preserve">, SPE, Pinhasi R. 2011. </w:t>
      </w:r>
      <w:r w:rsidRPr="00636518">
        <w:t xml:space="preserve">A revised chronology for the adoption of agriculture in the Southern Levant and the role of </w:t>
      </w:r>
      <w:proofErr w:type="spellStart"/>
      <w:r w:rsidRPr="00636518">
        <w:t>Lateglacial</w:t>
      </w:r>
      <w:proofErr w:type="spellEnd"/>
      <w:r w:rsidRPr="00636518">
        <w:t xml:space="preserve"> climatic change. Quaternary Science Reviews 30: 98-108. </w:t>
      </w:r>
    </w:p>
    <w:p w14:paraId="511CBC03"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Pinhasi R</w:t>
      </w:r>
      <w:proofErr w:type="gramStart"/>
      <w:r w:rsidRPr="000C5235">
        <w:t xml:space="preserve">,  </w:t>
      </w:r>
      <w:proofErr w:type="spellStart"/>
      <w:r w:rsidRPr="000C5235">
        <w:t>Gasparian</w:t>
      </w:r>
      <w:proofErr w:type="spellEnd"/>
      <w:proofErr w:type="gramEnd"/>
      <w:r w:rsidRPr="000C5235">
        <w:t xml:space="preserve"> B, </w:t>
      </w:r>
      <w:proofErr w:type="spellStart"/>
      <w:r w:rsidRPr="000C5235">
        <w:t>Areshian</w:t>
      </w:r>
      <w:proofErr w:type="spellEnd"/>
      <w:r w:rsidRPr="000C5235">
        <w:t xml:space="preserve"> G, </w:t>
      </w:r>
      <w:proofErr w:type="spellStart"/>
      <w:r w:rsidRPr="000C5235">
        <w:t>Zardaryan</w:t>
      </w:r>
      <w:proofErr w:type="spellEnd"/>
      <w:r w:rsidRPr="000C5235">
        <w:t xml:space="preserve"> D, Smith A, Bar-Oz G, </w:t>
      </w:r>
      <w:proofErr w:type="spellStart"/>
      <w:r w:rsidRPr="000C5235">
        <w:t>Higham</w:t>
      </w:r>
      <w:proofErr w:type="spellEnd"/>
      <w:r w:rsidRPr="000C5235">
        <w:t xml:space="preserve"> T. 2010. First Direct Evidence of Chalcolithic Footwear from the Near Eastern Highlands. </w:t>
      </w:r>
      <w:proofErr w:type="spellStart"/>
      <w:r w:rsidRPr="00636518">
        <w:t>PLoS</w:t>
      </w:r>
      <w:proofErr w:type="spellEnd"/>
      <w:r w:rsidRPr="00636518">
        <w:t xml:space="preserve"> ONE</w:t>
      </w:r>
      <w:r w:rsidRPr="000C5235">
        <w:t xml:space="preserve"> 5: e10984. </w:t>
      </w:r>
    </w:p>
    <w:p w14:paraId="5665AFA2" w14:textId="77777777" w:rsidR="00636518" w:rsidRPr="00636518" w:rsidRDefault="00636518" w:rsidP="00636518">
      <w:pPr>
        <w:numPr>
          <w:ilvl w:val="0"/>
          <w:numId w:val="2"/>
        </w:numPr>
        <w:tabs>
          <w:tab w:val="clear" w:pos="720"/>
          <w:tab w:val="num" w:pos="374"/>
          <w:tab w:val="left" w:pos="1800"/>
        </w:tabs>
        <w:spacing w:after="60"/>
        <w:ind w:left="374" w:hanging="374"/>
        <w:jc w:val="both"/>
      </w:pPr>
      <w:r w:rsidRPr="00636518">
        <w:t xml:space="preserve">Pinhasi R, von </w:t>
      </w:r>
      <w:proofErr w:type="spellStart"/>
      <w:r w:rsidRPr="00636518">
        <w:t>Cramon-Taubadel</w:t>
      </w:r>
      <w:proofErr w:type="spellEnd"/>
      <w:r w:rsidRPr="00636518">
        <w:t xml:space="preserve"> N. 2009. </w:t>
      </w:r>
      <w:proofErr w:type="spellStart"/>
      <w:r w:rsidRPr="00636518">
        <w:t>Craniometric</w:t>
      </w:r>
      <w:proofErr w:type="spellEnd"/>
      <w:r w:rsidRPr="00636518">
        <w:t xml:space="preserve"> data supports </w:t>
      </w:r>
      <w:proofErr w:type="spellStart"/>
      <w:r w:rsidRPr="00636518">
        <w:t>demic</w:t>
      </w:r>
      <w:proofErr w:type="spellEnd"/>
      <w:r w:rsidRPr="00636518">
        <w:t xml:space="preserve"> diffusion model for the spread of agriculture into Europe. </w:t>
      </w:r>
      <w:proofErr w:type="spellStart"/>
      <w:r w:rsidRPr="00636518">
        <w:t>PLoS</w:t>
      </w:r>
      <w:proofErr w:type="spellEnd"/>
      <w:r w:rsidRPr="00636518">
        <w:t xml:space="preserve"> ONE 4:e6747.</w:t>
      </w:r>
      <w:r w:rsidRPr="000C5235">
        <w:t xml:space="preserve"> </w:t>
      </w:r>
    </w:p>
    <w:p w14:paraId="160FACF3"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 xml:space="preserve">Pinhasi R., </w:t>
      </w:r>
      <w:proofErr w:type="spellStart"/>
      <w:r w:rsidRPr="000C5235">
        <w:t>Gasparian</w:t>
      </w:r>
      <w:proofErr w:type="spellEnd"/>
      <w:r w:rsidRPr="000C5235">
        <w:t xml:space="preserve"> B., Wilkinson K., Bailey R., Bar-Oz, G., Bruch, A., </w:t>
      </w:r>
      <w:proofErr w:type="spellStart"/>
      <w:r w:rsidRPr="000C5235">
        <w:t>Chataigner</w:t>
      </w:r>
      <w:proofErr w:type="spellEnd"/>
      <w:r w:rsidRPr="000C5235">
        <w:t xml:space="preserve">, C., Hoffmann, D., </w:t>
      </w:r>
      <w:proofErr w:type="spellStart"/>
      <w:r w:rsidRPr="000C5235">
        <w:t>Hovsepyan</w:t>
      </w:r>
      <w:proofErr w:type="spellEnd"/>
      <w:r w:rsidRPr="000C5235">
        <w:t xml:space="preserve">, R., </w:t>
      </w:r>
      <w:proofErr w:type="spellStart"/>
      <w:r w:rsidRPr="000C5235">
        <w:t>Nahapetyan</w:t>
      </w:r>
      <w:proofErr w:type="spellEnd"/>
      <w:r w:rsidRPr="000C5235">
        <w:t xml:space="preserve"> S., Pike A.W.G., </w:t>
      </w:r>
      <w:proofErr w:type="spellStart"/>
      <w:r w:rsidRPr="000C5235">
        <w:t>Schreve</w:t>
      </w:r>
      <w:proofErr w:type="spellEnd"/>
      <w:r w:rsidRPr="000C5235">
        <w:t xml:space="preserve"> D., Stephens, M. 2008. The Middle and Upper Palaeolithic of Armenia: a preliminary chronological framework. </w:t>
      </w:r>
      <w:r w:rsidRPr="00636518">
        <w:t xml:space="preserve">Journal of Human Evolution </w:t>
      </w:r>
      <w:r w:rsidRPr="000C5235">
        <w:t>55: 803</w:t>
      </w:r>
      <w:r w:rsidRPr="00636518">
        <w:t>–</w:t>
      </w:r>
      <w:r w:rsidRPr="000C5235">
        <w:t>816.</w:t>
      </w:r>
    </w:p>
    <w:p w14:paraId="726AAA9C" w14:textId="77777777" w:rsidR="00636518" w:rsidRPr="000C5235" w:rsidRDefault="00636518" w:rsidP="00636518">
      <w:pPr>
        <w:numPr>
          <w:ilvl w:val="0"/>
          <w:numId w:val="2"/>
        </w:numPr>
        <w:tabs>
          <w:tab w:val="clear" w:pos="720"/>
          <w:tab w:val="num" w:pos="374"/>
          <w:tab w:val="left" w:pos="1800"/>
        </w:tabs>
        <w:spacing w:after="60"/>
        <w:ind w:left="374" w:hanging="374"/>
        <w:jc w:val="both"/>
      </w:pPr>
      <w:r w:rsidRPr="000C5235">
        <w:t xml:space="preserve">Pinhasi R., Shaw P, </w:t>
      </w:r>
      <w:proofErr w:type="spellStart"/>
      <w:r w:rsidRPr="000C5235">
        <w:t>Eshed</w:t>
      </w:r>
      <w:proofErr w:type="spellEnd"/>
      <w:r w:rsidRPr="000C5235">
        <w:t xml:space="preserve"> V. 2008 Evolutionary changes in the masticatory apparatus following the transition to farming in the Levant. </w:t>
      </w:r>
      <w:r w:rsidRPr="00636518">
        <w:t xml:space="preserve">American Journal of Physical Anthropology </w:t>
      </w:r>
      <w:r w:rsidRPr="000C5235">
        <w:t>135: 136–148.</w:t>
      </w:r>
    </w:p>
    <w:p w14:paraId="012015B1" w14:textId="77777777" w:rsidR="00636518" w:rsidRDefault="00636518"/>
    <w:p w14:paraId="46ECD3E2" w14:textId="77777777" w:rsidR="00636518" w:rsidRDefault="00636518"/>
    <w:sectPr w:rsidR="00636518" w:rsidSect="00703895">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CB13B9"/>
    <w:multiLevelType w:val="hybridMultilevel"/>
    <w:tmpl w:val="BAA8344E"/>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59EC08E1"/>
    <w:multiLevelType w:val="hybridMultilevel"/>
    <w:tmpl w:val="89FAAF0C"/>
    <w:lvl w:ilvl="0" w:tplc="C096CAA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CDA2BA5"/>
    <w:multiLevelType w:val="hybridMultilevel"/>
    <w:tmpl w:val="EA02D342"/>
    <w:lvl w:ilvl="0" w:tplc="D5A84134">
      <w:start w:val="1"/>
      <w:numFmt w:val="bullet"/>
      <w:lvlText w:val=""/>
      <w:lvlJc w:val="left"/>
      <w:pPr>
        <w:tabs>
          <w:tab w:val="num" w:pos="720"/>
        </w:tabs>
        <w:ind w:left="720" w:hanging="360"/>
      </w:pPr>
      <w:rPr>
        <w:rFonts w:ascii="Symbol" w:hAnsi="Symbol" w:hint="default"/>
        <w:color w:val="auto"/>
      </w:rPr>
    </w:lvl>
    <w:lvl w:ilvl="1" w:tplc="08090001">
      <w:start w:val="1"/>
      <w:numFmt w:val="bullet"/>
      <w:lvlText w:val=""/>
      <w:lvlJc w:val="left"/>
      <w:pPr>
        <w:tabs>
          <w:tab w:val="num" w:pos="1440"/>
        </w:tabs>
        <w:ind w:left="1440" w:hanging="360"/>
      </w:pPr>
      <w:rPr>
        <w:rFonts w:ascii="Symbol" w:hAnsi="Symbol" w:hint="default"/>
        <w:color w:val="auto"/>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518"/>
    <w:rsid w:val="000F733D"/>
    <w:rsid w:val="006310C9"/>
    <w:rsid w:val="00636518"/>
    <w:rsid w:val="006A02C4"/>
    <w:rsid w:val="00703895"/>
    <w:rsid w:val="007962E7"/>
    <w:rsid w:val="00933DC3"/>
    <w:rsid w:val="00D175A6"/>
    <w:rsid w:val="00D8053F"/>
    <w:rsid w:val="00D86B1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F7C3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733D"/>
    <w:rPr>
      <w:rFonts w:ascii="Times New Roman" w:hAnsi="Times New Roman" w:cs="Times New Roman"/>
      <w:szCs w:val="22"/>
      <w:lang w:val="en-GB"/>
    </w:rPr>
  </w:style>
  <w:style w:type="paragraph" w:styleId="Heading7">
    <w:name w:val="heading 7"/>
    <w:basedOn w:val="Normal"/>
    <w:next w:val="Normal"/>
    <w:link w:val="Heading7Char"/>
    <w:qFormat/>
    <w:rsid w:val="00636518"/>
    <w:pPr>
      <w:spacing w:before="240" w:after="60"/>
      <w:outlineLvl w:val="6"/>
    </w:pPr>
    <w:rPr>
      <w:rFonts w:eastAsia="Times New Roman"/>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636518"/>
    <w:rPr>
      <w:rFonts w:ascii="Times New Roman" w:eastAsia="Times New Roman" w:hAnsi="Times New Roman" w:cs="Times New Roman"/>
      <w:lang w:val="en-GB" w:eastAsia="en-US"/>
    </w:rPr>
  </w:style>
  <w:style w:type="paragraph" w:styleId="Footer">
    <w:name w:val="footer"/>
    <w:basedOn w:val="Normal"/>
    <w:link w:val="FooterChar"/>
    <w:rsid w:val="00636518"/>
    <w:pPr>
      <w:tabs>
        <w:tab w:val="center" w:pos="4320"/>
        <w:tab w:val="right" w:pos="8640"/>
      </w:tabs>
      <w:spacing w:after="0"/>
    </w:pPr>
    <w:rPr>
      <w:rFonts w:eastAsia="Times New Roman"/>
      <w:szCs w:val="24"/>
      <w:lang w:eastAsia="en-US"/>
    </w:rPr>
  </w:style>
  <w:style w:type="character" w:customStyle="1" w:styleId="FooterChar">
    <w:name w:val="Footer Char"/>
    <w:basedOn w:val="DefaultParagraphFont"/>
    <w:link w:val="Footer"/>
    <w:rsid w:val="00636518"/>
    <w:rPr>
      <w:rFonts w:ascii="Times New Roman" w:eastAsia="Times New Roman" w:hAnsi="Times New Roman" w:cs="Times New Roman"/>
      <w:lang w:val="en-GB" w:eastAsia="en-US"/>
    </w:rPr>
  </w:style>
  <w:style w:type="character" w:customStyle="1" w:styleId="cit-doi">
    <w:name w:val="cit-doi"/>
    <w:rsid w:val="0063651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733D"/>
    <w:rPr>
      <w:rFonts w:ascii="Times New Roman" w:hAnsi="Times New Roman" w:cs="Times New Roman"/>
      <w:szCs w:val="22"/>
      <w:lang w:val="en-GB"/>
    </w:rPr>
  </w:style>
  <w:style w:type="paragraph" w:styleId="Heading7">
    <w:name w:val="heading 7"/>
    <w:basedOn w:val="Normal"/>
    <w:next w:val="Normal"/>
    <w:link w:val="Heading7Char"/>
    <w:qFormat/>
    <w:rsid w:val="00636518"/>
    <w:pPr>
      <w:spacing w:before="240" w:after="60"/>
      <w:outlineLvl w:val="6"/>
    </w:pPr>
    <w:rPr>
      <w:rFonts w:eastAsia="Times New Roman"/>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636518"/>
    <w:rPr>
      <w:rFonts w:ascii="Times New Roman" w:eastAsia="Times New Roman" w:hAnsi="Times New Roman" w:cs="Times New Roman"/>
      <w:lang w:val="en-GB" w:eastAsia="en-US"/>
    </w:rPr>
  </w:style>
  <w:style w:type="paragraph" w:styleId="Footer">
    <w:name w:val="footer"/>
    <w:basedOn w:val="Normal"/>
    <w:link w:val="FooterChar"/>
    <w:rsid w:val="00636518"/>
    <w:pPr>
      <w:tabs>
        <w:tab w:val="center" w:pos="4320"/>
        <w:tab w:val="right" w:pos="8640"/>
      </w:tabs>
      <w:spacing w:after="0"/>
    </w:pPr>
    <w:rPr>
      <w:rFonts w:eastAsia="Times New Roman"/>
      <w:szCs w:val="24"/>
      <w:lang w:eastAsia="en-US"/>
    </w:rPr>
  </w:style>
  <w:style w:type="character" w:customStyle="1" w:styleId="FooterChar">
    <w:name w:val="Footer Char"/>
    <w:basedOn w:val="DefaultParagraphFont"/>
    <w:link w:val="Footer"/>
    <w:rsid w:val="00636518"/>
    <w:rPr>
      <w:rFonts w:ascii="Times New Roman" w:eastAsia="Times New Roman" w:hAnsi="Times New Roman" w:cs="Times New Roman"/>
      <w:lang w:val="en-GB" w:eastAsia="en-US"/>
    </w:rPr>
  </w:style>
  <w:style w:type="character" w:customStyle="1" w:styleId="cit-doi">
    <w:name w:val="cit-doi"/>
    <w:rsid w:val="006365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856</Words>
  <Characters>4884</Characters>
  <Application>Microsoft Macintosh Word</Application>
  <DocSecurity>0</DocSecurity>
  <Lines>40</Lines>
  <Paragraphs>11</Paragraphs>
  <ScaleCrop>false</ScaleCrop>
  <Company/>
  <LinksUpToDate>false</LinksUpToDate>
  <CharactersWithSpaces>5729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 Pinhasi</dc:creator>
  <cp:keywords/>
  <dc:description/>
  <cp:lastModifiedBy>Ron Pinhasi</cp:lastModifiedBy>
  <cp:revision>6</cp:revision>
  <dcterms:created xsi:type="dcterms:W3CDTF">2013-08-09T09:06:00Z</dcterms:created>
  <dcterms:modified xsi:type="dcterms:W3CDTF">2013-08-12T13:00:00Z</dcterms:modified>
</cp:coreProperties>
</file>