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 w:themeColor="background1"/>
  <w:body>
    <w:p w14:paraId="7DB0FF60">
      <w:pPr>
        <w:spacing w:line="640" w:lineRule="exact"/>
        <w:jc w:val="left"/>
        <w:rPr>
          <w:rFonts w:ascii="黑体" w:hAnsi="黑体" w:eastAsia="黑体" w:cs="黑体"/>
          <w:sz w:val="28"/>
          <w:szCs w:val="28"/>
        </w:rPr>
      </w:pPr>
    </w:p>
    <w:p w14:paraId="4EA7C7E4">
      <w:pPr>
        <w:spacing w:line="640" w:lineRule="exact"/>
        <w:jc w:val="left"/>
        <w:rPr>
          <w:rFonts w:ascii="黑体" w:hAnsi="黑体" w:eastAsia="黑体" w:cs="黑体"/>
          <w:sz w:val="28"/>
          <w:szCs w:val="28"/>
          <w:highlight w:val="green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ascii="黑体" w:hAnsi="黑体" w:eastAsia="黑体" w:cs="黑体"/>
          <w:sz w:val="28"/>
          <w:szCs w:val="28"/>
        </w:rPr>
        <w:t>—</w:t>
      </w:r>
      <w:r>
        <w:rPr>
          <w:rFonts w:hint="eastAsia" w:ascii="黑体" w:hAnsi="黑体" w:eastAsia="黑体" w:cs="黑体"/>
          <w:sz w:val="28"/>
          <w:szCs w:val="28"/>
        </w:rPr>
        <w:t>参会</w:t>
      </w:r>
      <w:r>
        <w:rPr>
          <w:rFonts w:ascii="黑体" w:hAnsi="黑体" w:eastAsia="黑体" w:cs="黑体"/>
          <w:sz w:val="28"/>
          <w:szCs w:val="28"/>
        </w:rPr>
        <w:t>回执表</w:t>
      </w:r>
    </w:p>
    <w:p w14:paraId="15AC48DA">
      <w:pPr>
        <w:spacing w:line="64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第七届全国地质古生物科普研讨会（保定）</w:t>
      </w:r>
    </w:p>
    <w:p w14:paraId="0D739091">
      <w:pPr>
        <w:spacing w:line="640" w:lineRule="exact"/>
        <w:jc w:val="center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参会回执表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3"/>
        <w:gridCol w:w="1647"/>
        <w:gridCol w:w="1015"/>
        <w:gridCol w:w="861"/>
        <w:gridCol w:w="1658"/>
        <w:gridCol w:w="1753"/>
      </w:tblGrid>
      <w:tr w14:paraId="310E775E">
        <w:tblPrEx>
          <w:tblLayout w:type="fixed"/>
        </w:tblPrEx>
        <w:tc>
          <w:tcPr>
            <w:tcW w:w="1583" w:type="dxa"/>
            <w:vAlign w:val="center"/>
          </w:tcPr>
          <w:p w14:paraId="257DB516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647" w:type="dxa"/>
            <w:vAlign w:val="center"/>
          </w:tcPr>
          <w:p w14:paraId="6298DF7D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15" w:type="dxa"/>
            <w:vAlign w:val="center"/>
          </w:tcPr>
          <w:p w14:paraId="1DC297BA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861" w:type="dxa"/>
            <w:vAlign w:val="center"/>
          </w:tcPr>
          <w:p w14:paraId="4D4381D4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58" w:type="dxa"/>
            <w:vAlign w:val="center"/>
          </w:tcPr>
          <w:p w14:paraId="31D871E4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职务/职称</w:t>
            </w:r>
          </w:p>
        </w:tc>
        <w:tc>
          <w:tcPr>
            <w:tcW w:w="1753" w:type="dxa"/>
            <w:vAlign w:val="center"/>
          </w:tcPr>
          <w:p w14:paraId="5796036E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A74B032">
        <w:tblPrEx>
          <w:tblLayout w:type="fixed"/>
        </w:tblPrEx>
        <w:tc>
          <w:tcPr>
            <w:tcW w:w="1583" w:type="dxa"/>
            <w:vAlign w:val="center"/>
          </w:tcPr>
          <w:p w14:paraId="130613EA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6934" w:type="dxa"/>
            <w:gridSpan w:val="5"/>
            <w:vAlign w:val="center"/>
          </w:tcPr>
          <w:p w14:paraId="6B36A569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BFA9237">
        <w:tblPrEx>
          <w:tblLayout w:type="fixed"/>
        </w:tblPrEx>
        <w:tc>
          <w:tcPr>
            <w:tcW w:w="1583" w:type="dxa"/>
            <w:vAlign w:val="center"/>
          </w:tcPr>
          <w:p w14:paraId="59983C2A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2662" w:type="dxa"/>
            <w:gridSpan w:val="2"/>
            <w:vAlign w:val="center"/>
          </w:tcPr>
          <w:p w14:paraId="4048F478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61" w:type="dxa"/>
            <w:vAlign w:val="center"/>
          </w:tcPr>
          <w:p w14:paraId="49D777EF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邮编</w:t>
            </w:r>
          </w:p>
        </w:tc>
        <w:tc>
          <w:tcPr>
            <w:tcW w:w="3411" w:type="dxa"/>
            <w:gridSpan w:val="2"/>
            <w:vAlign w:val="center"/>
          </w:tcPr>
          <w:p w14:paraId="6A20EB95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85CE20E">
        <w:tblPrEx>
          <w:tblLayout w:type="fixed"/>
        </w:tblPrEx>
        <w:tc>
          <w:tcPr>
            <w:tcW w:w="1583" w:type="dxa"/>
            <w:vAlign w:val="center"/>
          </w:tcPr>
          <w:p w14:paraId="26C80EB7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E-mail</w:t>
            </w:r>
          </w:p>
        </w:tc>
        <w:tc>
          <w:tcPr>
            <w:tcW w:w="2662" w:type="dxa"/>
            <w:gridSpan w:val="2"/>
            <w:vAlign w:val="center"/>
          </w:tcPr>
          <w:p w14:paraId="63E947F0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61" w:type="dxa"/>
            <w:vAlign w:val="center"/>
          </w:tcPr>
          <w:p w14:paraId="0779AAA4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</w:t>
            </w:r>
          </w:p>
        </w:tc>
        <w:tc>
          <w:tcPr>
            <w:tcW w:w="3411" w:type="dxa"/>
            <w:gridSpan w:val="2"/>
            <w:vAlign w:val="center"/>
          </w:tcPr>
          <w:p w14:paraId="619410FF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A0DAEC5">
        <w:tblPrEx>
          <w:tblLayout w:type="fixed"/>
        </w:tblPrEx>
        <w:tc>
          <w:tcPr>
            <w:tcW w:w="1583" w:type="dxa"/>
            <w:vAlign w:val="center"/>
          </w:tcPr>
          <w:p w14:paraId="6E58D746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报告题目</w:t>
            </w:r>
          </w:p>
        </w:tc>
        <w:tc>
          <w:tcPr>
            <w:tcW w:w="3523" w:type="dxa"/>
            <w:gridSpan w:val="3"/>
            <w:vAlign w:val="center"/>
          </w:tcPr>
          <w:p w14:paraId="61478E5D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58" w:type="dxa"/>
            <w:vAlign w:val="center"/>
          </w:tcPr>
          <w:p w14:paraId="112D8265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口头报告（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）</w:t>
            </w:r>
          </w:p>
        </w:tc>
        <w:tc>
          <w:tcPr>
            <w:tcW w:w="1753" w:type="dxa"/>
            <w:vAlign w:val="center"/>
          </w:tcPr>
          <w:p w14:paraId="19F012CB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墙报展板（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）</w:t>
            </w:r>
          </w:p>
        </w:tc>
      </w:tr>
      <w:tr w14:paraId="3F94D1ED">
        <w:tblPrEx>
          <w:tblLayout w:type="fixed"/>
        </w:tblPrEx>
        <w:tc>
          <w:tcPr>
            <w:tcW w:w="1583" w:type="dxa"/>
            <w:vAlign w:val="center"/>
          </w:tcPr>
          <w:p w14:paraId="69F677CE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野外考察（  ）</w:t>
            </w:r>
          </w:p>
        </w:tc>
        <w:tc>
          <w:tcPr>
            <w:tcW w:w="3523" w:type="dxa"/>
            <w:gridSpan w:val="3"/>
            <w:vAlign w:val="center"/>
          </w:tcPr>
          <w:p w14:paraId="2F5F1B8A">
            <w:pPr>
              <w:spacing w:line="500" w:lineRule="exact"/>
              <w:jc w:val="center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泥河湾遗址</w:t>
            </w:r>
            <w:r>
              <w:rPr>
                <w:rFonts w:hint="eastAsia" w:ascii="仿宋" w:hAnsi="仿宋" w:eastAsia="仿宋" w:cs="微软雅黑"/>
                <w:sz w:val="28"/>
                <w:szCs w:val="28"/>
              </w:rPr>
              <w:t>群考察</w:t>
            </w:r>
          </w:p>
          <w:p w14:paraId="6EB040B7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（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）</w:t>
            </w:r>
          </w:p>
        </w:tc>
        <w:tc>
          <w:tcPr>
            <w:tcW w:w="3411" w:type="dxa"/>
            <w:gridSpan w:val="2"/>
            <w:vAlign w:val="center"/>
          </w:tcPr>
          <w:p w14:paraId="77A50123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白石山地质</w:t>
            </w:r>
            <w:r>
              <w:rPr>
                <w:rFonts w:hint="eastAsia" w:ascii="仿宋" w:hAnsi="仿宋" w:eastAsia="仿宋" w:cs="微软雅黑"/>
                <w:sz w:val="28"/>
                <w:szCs w:val="28"/>
              </w:rPr>
              <w:t>公园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考察</w:t>
            </w:r>
          </w:p>
          <w:p w14:paraId="7AAFA689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   ）</w:t>
            </w:r>
          </w:p>
        </w:tc>
      </w:tr>
      <w:tr w14:paraId="3798F821">
        <w:tblPrEx>
          <w:tblLayout w:type="fixed"/>
        </w:tblPrEx>
        <w:tc>
          <w:tcPr>
            <w:tcW w:w="1583" w:type="dxa"/>
            <w:vAlign w:val="center"/>
          </w:tcPr>
          <w:p w14:paraId="4B464A30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 宿</w:t>
            </w:r>
          </w:p>
        </w:tc>
        <w:tc>
          <w:tcPr>
            <w:tcW w:w="2662" w:type="dxa"/>
            <w:gridSpan w:val="2"/>
            <w:vAlign w:val="center"/>
          </w:tcPr>
          <w:p w14:paraId="6298EC27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单人间</w:t>
            </w:r>
          </w:p>
          <w:p w14:paraId="1FA87068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 ）</w:t>
            </w:r>
          </w:p>
        </w:tc>
        <w:tc>
          <w:tcPr>
            <w:tcW w:w="4272" w:type="dxa"/>
            <w:gridSpan w:val="3"/>
            <w:vAlign w:val="center"/>
          </w:tcPr>
          <w:p w14:paraId="1BED1043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双人间</w:t>
            </w:r>
          </w:p>
          <w:p w14:paraId="7095A2F1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【单住（ ）合住（ ）】</w:t>
            </w:r>
          </w:p>
        </w:tc>
      </w:tr>
      <w:tr w14:paraId="0C2DC74D">
        <w:tblPrEx>
          <w:tblLayout w:type="fixed"/>
        </w:tblPrEx>
        <w:tc>
          <w:tcPr>
            <w:tcW w:w="1583" w:type="dxa"/>
            <w:vAlign w:val="center"/>
          </w:tcPr>
          <w:p w14:paraId="0273D824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交通信息</w:t>
            </w:r>
          </w:p>
        </w:tc>
        <w:tc>
          <w:tcPr>
            <w:tcW w:w="2662" w:type="dxa"/>
            <w:gridSpan w:val="2"/>
            <w:vAlign w:val="center"/>
          </w:tcPr>
          <w:p w14:paraId="3137A1DD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抵达保定东站及车次信息</w:t>
            </w:r>
          </w:p>
          <w:p w14:paraId="3E496B63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      ）</w:t>
            </w:r>
          </w:p>
        </w:tc>
        <w:tc>
          <w:tcPr>
            <w:tcW w:w="4272" w:type="dxa"/>
            <w:gridSpan w:val="3"/>
            <w:vAlign w:val="center"/>
          </w:tcPr>
          <w:p w14:paraId="21A9861D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抵达保定站及车次信息</w:t>
            </w:r>
          </w:p>
          <w:p w14:paraId="7F8AD582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     ）</w:t>
            </w:r>
          </w:p>
        </w:tc>
      </w:tr>
      <w:tr w14:paraId="0A288A76">
        <w:tblPrEx>
          <w:tblLayout w:type="fixed"/>
        </w:tblPrEx>
        <w:tc>
          <w:tcPr>
            <w:tcW w:w="1583" w:type="dxa"/>
            <w:vAlign w:val="center"/>
          </w:tcPr>
          <w:p w14:paraId="53439E2D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其它要求或建议</w:t>
            </w:r>
          </w:p>
        </w:tc>
        <w:tc>
          <w:tcPr>
            <w:tcW w:w="6934" w:type="dxa"/>
            <w:gridSpan w:val="5"/>
            <w:vAlign w:val="center"/>
          </w:tcPr>
          <w:p w14:paraId="64180FF1"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505498A6">
      <w:pPr>
        <w:spacing w:line="500" w:lineRule="exact"/>
        <w:ind w:firstLine="480" w:firstLineChars="200"/>
        <w:jc w:val="left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注：1）请在括号（）内打勾（√）选择或填写会务交通信息；</w:t>
      </w:r>
    </w:p>
    <w:p w14:paraId="5870F298">
      <w:pPr>
        <w:spacing w:line="500" w:lineRule="exact"/>
        <w:ind w:firstLine="960" w:firstLineChars="400"/>
        <w:jc w:val="left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2）请在2025年</w:t>
      </w:r>
      <w:r>
        <w:rPr>
          <w:rFonts w:hint="eastAsia" w:ascii="仿宋_GB2312" w:hAnsi="仿宋_GB2312" w:eastAsia="仿宋_GB2312" w:cs="仿宋_GB2312"/>
          <w:sz w:val="24"/>
          <w:lang w:eastAsia="zh-CN"/>
        </w:rPr>
        <w:t>6</w:t>
      </w:r>
      <w:r>
        <w:rPr>
          <w:rFonts w:hint="eastAsia" w:ascii="仿宋_GB2312" w:hAnsi="仿宋_GB2312" w:eastAsia="仿宋_GB2312" w:cs="仿宋_GB2312"/>
          <w:sz w:val="24"/>
        </w:rPr>
        <w:t>月</w:t>
      </w:r>
      <w:r>
        <w:rPr>
          <w:rFonts w:hint="eastAsia" w:ascii="仿宋_GB2312" w:hAnsi="仿宋_GB2312" w:eastAsia="仿宋_GB2312" w:cs="仿宋_GB2312"/>
          <w:sz w:val="24"/>
          <w:lang w:eastAsia="zh-CN"/>
        </w:rPr>
        <w:t>9</w:t>
      </w:r>
      <w:r>
        <w:rPr>
          <w:rFonts w:hint="eastAsia" w:ascii="仿宋_GB2312" w:hAnsi="仿宋_GB2312" w:eastAsia="仿宋_GB2312" w:cs="仿宋_GB2312"/>
          <w:sz w:val="24"/>
        </w:rPr>
        <w:t>日之前提交回执表</w:t>
      </w:r>
      <w:r>
        <w:rPr>
          <w:rFonts w:hint="eastAsia" w:ascii="仿宋_GB2312" w:hAnsi="仿宋_GB2312" w:eastAsia="仿宋_GB2312" w:cs="仿宋_GB2312"/>
          <w:sz w:val="24"/>
          <w:lang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  <w:embedRegular r:id="rId1" w:fontKey="{4E85D745-08F7-E82B-368D-3568C5F95D2C}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2" w:fontKey="{65D18E75-E406-757E-368D-3568EE7B656D}"/>
  </w:font>
  <w:font w:name="微软雅黑">
    <w:panose1 w:val="020B0503020204020204"/>
    <w:charset w:val="86"/>
    <w:family w:val="swiss"/>
    <w:pitch w:val="default"/>
    <w:sig w:usb0="00000000" w:usb1="00000000" w:usb2="00000016" w:usb3="00000000" w:csb0="0004001F" w:csb1="00000000"/>
    <w:embedRegular r:id="rId3" w:fontKey="{3494D6DA-3AFF-0FF0-368D-35689FFB8913}"/>
  </w:font>
  <w:font w:name="仿宋">
    <w:panose1 w:val="02010609060101010101"/>
    <w:charset w:val="86"/>
    <w:family w:val="modern"/>
    <w:pitch w:val="default"/>
    <w:sig w:usb0="00000000" w:usb1="00000000" w:usb2="00000016" w:usb3="00000000" w:csb0="00040001" w:csb1="00000000"/>
    <w:embedRegular r:id="rId4" w:fontKey="{9EA77900-96BE-1EA5-368D-3568C49B12C9}"/>
  </w:font>
  <w:font w:name="Calibri Light"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"/>
    <w:docVar w:name="KSO_WPS_MARK_KEY" w:val="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Char"/>
    <w:basedOn w:val="4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4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9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47</Words>
  <Characters>273</Characters>
  <Lines>2</Lines>
  <Paragraphs>1</Paragraphs>
  <TotalTime>0</TotalTime>
  <ScaleCrop>false</ScaleCrop>
  <LinksUpToDate>false</LinksUpToDate>
  <CharactersWithSpaces>319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2025-02-25T16:29:00Z</dcterms:created>
  <dc:creator>春晓</dc:creator>
  <cp:lastModifiedBy>iPhone</cp:lastModifiedBy>
  <dcterms:modified xsi:type="dcterms:W3CDTF">2025-05-27T18:00:22Z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2052-12.24.0</vt:lpwstr>
  </property>
  <property fmtid="{D5CDD505-2E9C-101B-9397-08002B2CF9AE}" pid="3" name="ICV">
    <vt:lpwstr>3B39479501124F8087554C3DAC8794BD_13</vt:lpwstr>
  </property>
  <property fmtid="{D5CDD505-2E9C-101B-9397-08002B2CF9AE}" pid="4" name="KSOTemplateDocerSaveRecord">
    <vt:lpwstr>eyJoZGlkIjoiZWVjZjk5YmEyN2YwNmRmMmU0MWIxYWZjZGYzZmI0OWMiLCJ1c2VySWQiOiIxMTI0OTQxNzA0In0=</vt:lpwstr>
  </property>
</Properties>
</file>